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559F" w14:textId="1AF05EDC" w:rsidR="00AE2FE1" w:rsidRDefault="000868E2" w:rsidP="00D27343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Rovnosť odmeňovania</w:t>
      </w:r>
    </w:p>
    <w:p w14:paraId="3B5E33C3" w14:textId="77777777" w:rsidR="00D27343" w:rsidRPr="001408CD" w:rsidRDefault="00D27343" w:rsidP="00D2734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4BFAF6" w14:textId="5A38776D" w:rsidR="00483FF8" w:rsidRPr="00483FF8" w:rsidRDefault="00483FF8" w:rsidP="00483FF8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Rozdiely v odmeňovaní z dôvodu miesta výkonu práce – prehľad </w:t>
      </w:r>
    </w:p>
    <w:p w14:paraId="6FFDA848" w14:textId="77777777" w:rsidR="00483FF8" w:rsidRDefault="00483FF8" w:rsidP="00756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DD9FD" w14:textId="7DBEF4A6" w:rsidR="00483FF8" w:rsidRPr="003B28C8" w:rsidRDefault="00483FF8" w:rsidP="00483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  <w:u w:val="single"/>
        </w:rPr>
        <w:t>Zhrnutie:</w:t>
      </w:r>
      <w:r>
        <w:rPr>
          <w:rFonts w:ascii="Times New Roman" w:hAnsi="Times New Roman" w:cs="Times New Roman"/>
          <w:sz w:val="24"/>
          <w:szCs w:val="24"/>
        </w:rPr>
        <w:t xml:space="preserve"> Zamestnanci, ktorí vykonávajú rovnakú práce alebo prácu rovnakej hodnoty v rozdielnych regiónoch </w:t>
      </w:r>
      <w:r w:rsidRPr="00AC21F0">
        <w:rPr>
          <w:rFonts w:ascii="Times New Roman" w:hAnsi="Times New Roman" w:cs="Times New Roman"/>
          <w:b/>
          <w:bCs/>
          <w:sz w:val="24"/>
          <w:szCs w:val="24"/>
          <w:u w:val="single"/>
        </w:rPr>
        <w:t>nemôžu</w:t>
      </w:r>
      <w:r w:rsidRPr="00AC21F0">
        <w:rPr>
          <w:rFonts w:ascii="Times New Roman" w:hAnsi="Times New Roman" w:cs="Times New Roman"/>
          <w:b/>
          <w:bCs/>
          <w:sz w:val="24"/>
          <w:szCs w:val="24"/>
        </w:rPr>
        <w:t xml:space="preserve"> byť odmeňovaní odlišne </w:t>
      </w:r>
      <w:r w:rsidR="00704AD8" w:rsidRPr="00AC21F0">
        <w:rPr>
          <w:rFonts w:ascii="Times New Roman" w:hAnsi="Times New Roman" w:cs="Times New Roman"/>
          <w:b/>
          <w:bCs/>
          <w:sz w:val="24"/>
          <w:szCs w:val="24"/>
          <w:u w:val="single"/>
        </w:rPr>
        <w:t>len</w:t>
      </w:r>
      <w:r w:rsidR="00704AD8" w:rsidRPr="00AC21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1F0">
        <w:rPr>
          <w:rFonts w:ascii="Times New Roman" w:hAnsi="Times New Roman" w:cs="Times New Roman"/>
          <w:b/>
          <w:bCs/>
          <w:sz w:val="24"/>
          <w:szCs w:val="24"/>
        </w:rPr>
        <w:t>na základe toho, v akom regióne prácu vykonávajú</w:t>
      </w:r>
      <w:r>
        <w:rPr>
          <w:rFonts w:ascii="Times New Roman" w:hAnsi="Times New Roman" w:cs="Times New Roman"/>
          <w:sz w:val="24"/>
          <w:szCs w:val="24"/>
        </w:rPr>
        <w:t xml:space="preserve">, ale ich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>odmena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>môže byť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>rozdielna na základe objektívnych a rodovo neutrálnych kritérií</w:t>
      </w:r>
      <w:r>
        <w:rPr>
          <w:rFonts w:ascii="Times New Roman" w:hAnsi="Times New Roman" w:cs="Times New Roman"/>
          <w:sz w:val="24"/>
          <w:szCs w:val="24"/>
        </w:rPr>
        <w:t xml:space="preserve">, ktorými sú </w:t>
      </w:r>
      <w:r w:rsidRPr="00704AD8">
        <w:rPr>
          <w:rFonts w:ascii="Times New Roman" w:hAnsi="Times New Roman" w:cs="Times New Roman"/>
          <w:b/>
          <w:bCs/>
          <w:sz w:val="24"/>
          <w:szCs w:val="24"/>
        </w:rPr>
        <w:t xml:space="preserve">zložitosť, zodpovednosť, namáhavosť, pracovné podmienky a ďalšie relevantné faktory súvisiace s konkrétnou prácou vrátane mäkkých zručností. </w:t>
      </w:r>
      <w:r w:rsidR="003B28C8">
        <w:rPr>
          <w:rFonts w:ascii="Times New Roman" w:hAnsi="Times New Roman" w:cs="Times New Roman"/>
          <w:b/>
          <w:bCs/>
          <w:sz w:val="24"/>
          <w:szCs w:val="24"/>
        </w:rPr>
        <w:t>Metodika rovného odmeňovania vypracovaná Ministerstvom práce, sociálnych vecí a rodiny SR</w:t>
      </w:r>
      <w:r w:rsidR="00FE58D2">
        <w:rPr>
          <w:rFonts w:ascii="Times New Roman" w:hAnsi="Times New Roman" w:cs="Times New Roman"/>
          <w:b/>
          <w:bCs/>
          <w:sz w:val="24"/>
          <w:szCs w:val="24"/>
        </w:rPr>
        <w:t>, ktorá nie je právne záväzná,</w:t>
      </w:r>
      <w:r w:rsidR="003B28C8">
        <w:rPr>
          <w:rFonts w:ascii="Times New Roman" w:hAnsi="Times New Roman" w:cs="Times New Roman"/>
          <w:b/>
          <w:bCs/>
          <w:sz w:val="24"/>
          <w:szCs w:val="24"/>
        </w:rPr>
        <w:t xml:space="preserve"> však umožňuje </w:t>
      </w:r>
      <w:r w:rsidR="003B28C8" w:rsidRPr="003B28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poskytovať tzv. „trhový príplatok“ , a to iba za splnenia vymedzených podmienok. </w:t>
      </w:r>
    </w:p>
    <w:p w14:paraId="24CEEE76" w14:textId="77777777" w:rsidR="00483FF8" w:rsidRDefault="00483FF8" w:rsidP="00756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18610" w14:textId="52D086C4" w:rsidR="007761C6" w:rsidRDefault="00756D3C" w:rsidP="00756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3C">
        <w:rPr>
          <w:rFonts w:ascii="Times New Roman" w:hAnsi="Times New Roman" w:cs="Times New Roman"/>
          <w:sz w:val="24"/>
          <w:szCs w:val="24"/>
        </w:rPr>
        <w:t>V Českej republike je dnes ustálené, že rozdielne životné náklady či trhové podmienky</w:t>
      </w:r>
      <w:r>
        <w:rPr>
          <w:rFonts w:ascii="Times New Roman" w:hAnsi="Times New Roman" w:cs="Times New Roman"/>
          <w:sz w:val="24"/>
          <w:szCs w:val="24"/>
        </w:rPr>
        <w:t xml:space="preserve"> vo veľkom meste (Praha)</w:t>
      </w:r>
      <w:r w:rsidRPr="00756D3C">
        <w:rPr>
          <w:rFonts w:ascii="Times New Roman" w:hAnsi="Times New Roman" w:cs="Times New Roman"/>
          <w:sz w:val="24"/>
          <w:szCs w:val="24"/>
        </w:rPr>
        <w:t xml:space="preserve"> nemôžu samy osebe odôvodniť rozdielnu mzdu za rovnakú prácu. Najvyšší súd ČR v rozhodnutí sp. zn. 21 Cdo 3955/2018 potvrdil, že zamestnanec pracujúci v Olomouci </w:t>
      </w:r>
      <w:r>
        <w:rPr>
          <w:rFonts w:ascii="Times New Roman" w:hAnsi="Times New Roman" w:cs="Times New Roman"/>
          <w:sz w:val="24"/>
          <w:szCs w:val="24"/>
        </w:rPr>
        <w:t xml:space="preserve">ako vodič pošty </w:t>
      </w:r>
      <w:r w:rsidRPr="00756D3C">
        <w:rPr>
          <w:rFonts w:ascii="Times New Roman" w:hAnsi="Times New Roman" w:cs="Times New Roman"/>
          <w:sz w:val="24"/>
          <w:szCs w:val="24"/>
        </w:rPr>
        <w:t>má mať rovnakú mzdu ako zamestnanec</w:t>
      </w:r>
      <w:r w:rsidR="007761C6">
        <w:rPr>
          <w:rFonts w:ascii="Times New Roman" w:hAnsi="Times New Roman" w:cs="Times New Roman"/>
          <w:sz w:val="24"/>
          <w:szCs w:val="24"/>
        </w:rPr>
        <w:t xml:space="preserve"> pracujúci ako vodič pošty</w:t>
      </w:r>
      <w:r w:rsidRPr="00756D3C">
        <w:rPr>
          <w:rFonts w:ascii="Times New Roman" w:hAnsi="Times New Roman" w:cs="Times New Roman"/>
          <w:sz w:val="24"/>
          <w:szCs w:val="24"/>
        </w:rPr>
        <w:t xml:space="preserve"> v Prahe, pokiaľ vykonávajú rovnakú prácu</w:t>
      </w:r>
      <w:r w:rsidR="007761C6">
        <w:rPr>
          <w:rFonts w:ascii="Times New Roman" w:hAnsi="Times New Roman" w:cs="Times New Roman"/>
          <w:sz w:val="24"/>
          <w:szCs w:val="24"/>
        </w:rPr>
        <w:t xml:space="preserve"> alebo prácu rovnakej hodnoty</w:t>
      </w:r>
      <w:r w:rsidRPr="00756D3C">
        <w:rPr>
          <w:rFonts w:ascii="Times New Roman" w:hAnsi="Times New Roman" w:cs="Times New Roman"/>
          <w:sz w:val="24"/>
          <w:szCs w:val="24"/>
        </w:rPr>
        <w:t xml:space="preserve"> pre toho istého zamestnávateľa a pracujú za porovnateľných podmienok. </w:t>
      </w:r>
    </w:p>
    <w:p w14:paraId="60F743D4" w14:textId="09B1A2EB" w:rsidR="00756D3C" w:rsidRPr="00DC74DB" w:rsidRDefault="007761C6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Uvedené rozhodnutie potvrdil v rozhodnutí sp. zn. I. ÚS 2820/20 aj Ústavný súd ČR a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opakovane zdôraznili, že </w:t>
      </w:r>
      <w:r w:rsidR="00756D3C" w:rsidRPr="00756D3C">
        <w:rPr>
          <w:rFonts w:ascii="Times New Roman" w:hAnsi="Times New Roman" w:cs="Times New Roman"/>
          <w:b/>
          <w:bCs/>
          <w:sz w:val="24"/>
          <w:szCs w:val="24"/>
        </w:rPr>
        <w:t xml:space="preserve">relevantnými kritériami </w:t>
      </w:r>
      <w:r w:rsidRPr="007761C6">
        <w:rPr>
          <w:rFonts w:ascii="Times New Roman" w:hAnsi="Times New Roman" w:cs="Times New Roman"/>
          <w:b/>
          <w:bCs/>
          <w:sz w:val="24"/>
          <w:szCs w:val="24"/>
        </w:rPr>
        <w:t xml:space="preserve">pre posúdenie výšky mzdy </w:t>
      </w:r>
      <w:r w:rsidR="00756D3C" w:rsidRPr="00756D3C">
        <w:rPr>
          <w:rFonts w:ascii="Times New Roman" w:hAnsi="Times New Roman" w:cs="Times New Roman"/>
          <w:b/>
          <w:bCs/>
          <w:sz w:val="24"/>
          <w:szCs w:val="24"/>
        </w:rPr>
        <w:t>sú výlučne tie, ktoré súvisia s obsahom a povahou práce</w:t>
      </w:r>
      <w:r w:rsidRPr="007761C6">
        <w:rPr>
          <w:rFonts w:ascii="Times New Roman" w:hAnsi="Times New Roman" w:cs="Times New Roman"/>
          <w:b/>
          <w:bCs/>
          <w:sz w:val="24"/>
          <w:szCs w:val="24"/>
        </w:rPr>
        <w:t xml:space="preserve">, a to </w:t>
      </w:r>
      <w:r w:rsidR="00756D3C" w:rsidRPr="00756D3C">
        <w:rPr>
          <w:rFonts w:ascii="Times New Roman" w:hAnsi="Times New Roman" w:cs="Times New Roman"/>
          <w:b/>
          <w:bCs/>
          <w:sz w:val="24"/>
          <w:szCs w:val="24"/>
        </w:rPr>
        <w:t>najmä zložitosť, zodpovednosť, namáhavosť, pracovné podmienky, výkonnosť a výsledky práce a nie sociálno-ekonomické rozdiely regiónov či rozdielna kúpna sila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. Ústavný súd </w:t>
      </w:r>
      <w:r>
        <w:rPr>
          <w:rFonts w:ascii="Times New Roman" w:hAnsi="Times New Roman" w:cs="Times New Roman"/>
          <w:sz w:val="24"/>
          <w:szCs w:val="24"/>
        </w:rPr>
        <w:t>ČR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zároveň uvied</w:t>
      </w:r>
      <w:r>
        <w:rPr>
          <w:rFonts w:ascii="Times New Roman" w:hAnsi="Times New Roman" w:cs="Times New Roman"/>
          <w:sz w:val="24"/>
          <w:szCs w:val="24"/>
        </w:rPr>
        <w:t>ol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, že regionálne ekonomické podmienky nie je možné zaradiť pod pojem „pracovné podmienky“, pretože ide o vonkajšie faktory, ktoré s prácou samotnou nesúvisia. </w:t>
      </w:r>
      <w:r w:rsidR="00756D3C" w:rsidRPr="00A531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Dôsledkom tejto judikatúry </w:t>
      </w:r>
      <w:r w:rsidRPr="00A53105">
        <w:rPr>
          <w:rFonts w:ascii="Times New Roman" w:hAnsi="Times New Roman" w:cs="Times New Roman"/>
          <w:b/>
          <w:bCs/>
          <w:sz w:val="24"/>
          <w:szCs w:val="24"/>
          <w:u w:val="single"/>
        </w:rPr>
        <w:t>pre Českú republiku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D3C" w:rsidRPr="00756D3C">
        <w:rPr>
          <w:rFonts w:ascii="Times New Roman" w:hAnsi="Times New Roman" w:cs="Times New Roman"/>
          <w:sz w:val="24"/>
          <w:szCs w:val="24"/>
        </w:rPr>
        <w:t>je, že zamestnávateľ môže diferencovať mzdy len vtedy, ak vie preukázať objektívne, merateľné rozdiely v práci alebo jej vykonávaní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nie preto, že jedna pobočka je v drahšom meste.</w:t>
      </w:r>
      <w:r w:rsidR="00DC74DB">
        <w:rPr>
          <w:rFonts w:ascii="Times New Roman" w:hAnsi="Times New Roman" w:cs="Times New Roman"/>
          <w:sz w:val="24"/>
          <w:szCs w:val="24"/>
        </w:rPr>
        <w:t xml:space="preserve"> </w:t>
      </w:r>
      <w:r w:rsidR="00DC74DB" w:rsidRPr="00DC74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Táto úprava je účinná v Českej republike a nie je pre slovenských zamestnávateľov záväzná, nižšie preto analyzujeme právnu úpravu, ktorá platí v Slovenskej republike. </w:t>
      </w:r>
    </w:p>
    <w:p w14:paraId="51426649" w14:textId="77777777" w:rsidR="00DC74DB" w:rsidRDefault="00DC74DB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E56828" w14:textId="32B5E2B9" w:rsidR="00DC74DB" w:rsidRDefault="00DC74DB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29935B" w14:textId="31CC3AF9" w:rsidR="007761C6" w:rsidRDefault="003A7861" w:rsidP="007761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4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Vláda </w:t>
      </w:r>
      <w:r w:rsidR="00DC74DB" w:rsidRPr="00DC74D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C74DB">
        <w:rPr>
          <w:rFonts w:ascii="Times New Roman" w:hAnsi="Times New Roman" w:cs="Times New Roman"/>
          <w:b/>
          <w:bCs/>
          <w:sz w:val="24"/>
          <w:szCs w:val="24"/>
        </w:rPr>
        <w:t>lovenskej republiky</w:t>
      </w:r>
      <w:r>
        <w:rPr>
          <w:rFonts w:ascii="Times New Roman" w:hAnsi="Times New Roman" w:cs="Times New Roman"/>
          <w:sz w:val="24"/>
          <w:szCs w:val="24"/>
        </w:rPr>
        <w:t xml:space="preserve"> schválila návrh</w:t>
      </w:r>
      <w:r w:rsidR="00776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zákona </w:t>
      </w:r>
      <w:r w:rsidR="007761C6" w:rsidRPr="00920DA5">
        <w:rPr>
          <w:rFonts w:ascii="Times New Roman" w:hAnsi="Times New Roman" w:cs="Times New Roman"/>
          <w:sz w:val="24"/>
          <w:szCs w:val="24"/>
        </w:rPr>
        <w:t>o uplatňovaní zásady rovnakej odmeny pre mužov a ženy za rovnakú prácu alebo za prácu rovnakej hodnoty a o zmene a doplnení niektorých zákonov</w:t>
      </w:r>
      <w:r w:rsidR="00A2108B">
        <w:rPr>
          <w:rFonts w:ascii="Times New Roman" w:hAnsi="Times New Roman" w:cs="Times New Roman"/>
          <w:sz w:val="24"/>
          <w:szCs w:val="24"/>
        </w:rPr>
        <w:t>, ktorý bol dňa 15.04.2026 schválený aj Národnou radou Slovenskej republiky (ďalej aj „</w:t>
      </w:r>
      <w:r w:rsidR="00A2108B" w:rsidRPr="007761C6">
        <w:rPr>
          <w:rFonts w:ascii="Times New Roman" w:hAnsi="Times New Roman" w:cs="Times New Roman"/>
          <w:i/>
          <w:iCs/>
          <w:sz w:val="24"/>
          <w:szCs w:val="24"/>
        </w:rPr>
        <w:t>zákon o rovnosti v odmeňovaní</w:t>
      </w:r>
      <w:r w:rsidR="00A2108B">
        <w:rPr>
          <w:rFonts w:ascii="Times New Roman" w:hAnsi="Times New Roman" w:cs="Times New Roman"/>
          <w:sz w:val="24"/>
          <w:szCs w:val="24"/>
        </w:rPr>
        <w:t xml:space="preserve">“). Zákon o rovnosti v odmeňovaní </w:t>
      </w:r>
      <w:r w:rsidR="007761C6" w:rsidRPr="00920DA5">
        <w:rPr>
          <w:rFonts w:ascii="Times New Roman" w:hAnsi="Times New Roman" w:cs="Times New Roman"/>
          <w:sz w:val="24"/>
          <w:szCs w:val="24"/>
        </w:rPr>
        <w:t xml:space="preserve">predstavuje komplexnú reformu pravidiel odmeňovania v Slovenskej republike a transponuje požiadavky </w:t>
      </w:r>
      <w:r w:rsidR="007761C6">
        <w:rPr>
          <w:rFonts w:ascii="Times New Roman" w:hAnsi="Times New Roman" w:cs="Times New Roman"/>
          <w:sz w:val="24"/>
          <w:szCs w:val="24"/>
        </w:rPr>
        <w:t>s</w:t>
      </w:r>
      <w:r w:rsidR="007761C6" w:rsidRPr="00920DA5">
        <w:rPr>
          <w:rFonts w:ascii="Times New Roman" w:hAnsi="Times New Roman" w:cs="Times New Roman"/>
          <w:sz w:val="24"/>
          <w:szCs w:val="24"/>
        </w:rPr>
        <w:t>mernic</w:t>
      </w:r>
      <w:r w:rsidR="007761C6">
        <w:rPr>
          <w:rFonts w:ascii="Times New Roman" w:hAnsi="Times New Roman" w:cs="Times New Roman"/>
          <w:sz w:val="24"/>
          <w:szCs w:val="24"/>
        </w:rPr>
        <w:t>e</w:t>
      </w:r>
      <w:r w:rsidR="007761C6" w:rsidRPr="00920DA5">
        <w:rPr>
          <w:rFonts w:ascii="Times New Roman" w:hAnsi="Times New Roman" w:cs="Times New Roman"/>
          <w:sz w:val="24"/>
          <w:szCs w:val="24"/>
        </w:rPr>
        <w:t xml:space="preserve"> Európskeho parlamentu a Rady (EÚ) 2023/970 z 10. mája 2023, ktorou sa posilňuje uplatňovanie zásady rovnakej odmeny pre mužov a ženy za rovnakú prácu alebo prácu rovnakej hodnoty prostredníctvom transparentnosti odmeňovania a mechanizmov presadzovania. </w:t>
      </w:r>
      <w:r w:rsidR="007761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E27E5" w14:textId="77777777" w:rsidR="00704219" w:rsidRDefault="007761C6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vymedzené podmienky v Českej republike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vyplýva zásadná otázka, či nový slovenský zákon o</w:t>
      </w:r>
      <w:r w:rsidR="00A53105">
        <w:rPr>
          <w:rFonts w:ascii="Times New Roman" w:hAnsi="Times New Roman" w:cs="Times New Roman"/>
          <w:sz w:val="24"/>
          <w:szCs w:val="24"/>
        </w:rPr>
        <w:t> rovnosti v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odmeňovaní </w:t>
      </w:r>
      <w:r>
        <w:rPr>
          <w:rFonts w:ascii="Times New Roman" w:hAnsi="Times New Roman" w:cs="Times New Roman"/>
          <w:sz w:val="24"/>
          <w:szCs w:val="24"/>
        </w:rPr>
        <w:t>umožní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regionálne rozdielne odmeňovanie. Hoci </w:t>
      </w:r>
      <w:r w:rsidRPr="007761C6">
        <w:rPr>
          <w:rFonts w:ascii="Times New Roman" w:hAnsi="Times New Roman" w:cs="Times New Roman"/>
          <w:sz w:val="24"/>
          <w:szCs w:val="24"/>
        </w:rPr>
        <w:t>zákon o rovnosti v odmeňovaní</w:t>
      </w:r>
      <w:r w:rsidRPr="00756D3C">
        <w:rPr>
          <w:rFonts w:ascii="Times New Roman" w:hAnsi="Times New Roman" w:cs="Times New Roman"/>
          <w:sz w:val="24"/>
          <w:szCs w:val="24"/>
        </w:rPr>
        <w:t xml:space="preserve"> </w:t>
      </w:r>
      <w:r w:rsidR="00756D3C" w:rsidRPr="00756D3C">
        <w:rPr>
          <w:rFonts w:ascii="Times New Roman" w:hAnsi="Times New Roman" w:cs="Times New Roman"/>
          <w:sz w:val="24"/>
          <w:szCs w:val="24"/>
        </w:rPr>
        <w:t>výslovne nerieši geografické diferencovanie odmien, jeho mechanizmus je rovnako striktný ako český</w:t>
      </w:r>
      <w:r w:rsidR="00A53105">
        <w:rPr>
          <w:rFonts w:ascii="Times New Roman" w:hAnsi="Times New Roman" w:cs="Times New Roman"/>
          <w:sz w:val="24"/>
          <w:szCs w:val="24"/>
        </w:rPr>
        <w:t>. Z</w:t>
      </w:r>
      <w:r w:rsidR="00756D3C" w:rsidRPr="00756D3C">
        <w:rPr>
          <w:rFonts w:ascii="Times New Roman" w:hAnsi="Times New Roman" w:cs="Times New Roman"/>
          <w:sz w:val="24"/>
          <w:szCs w:val="24"/>
        </w:rPr>
        <w:t>amestnávateľ bude musieť</w:t>
      </w:r>
      <w:r>
        <w:rPr>
          <w:rFonts w:ascii="Times New Roman" w:hAnsi="Times New Roman" w:cs="Times New Roman"/>
          <w:sz w:val="24"/>
          <w:szCs w:val="24"/>
        </w:rPr>
        <w:t xml:space="preserve"> v zmysle § 3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</w:t>
      </w:r>
      <w:r w:rsidR="00A53105">
        <w:rPr>
          <w:rFonts w:ascii="Times New Roman" w:hAnsi="Times New Roman" w:cs="Times New Roman"/>
          <w:sz w:val="24"/>
          <w:szCs w:val="24"/>
        </w:rPr>
        <w:t xml:space="preserve">zákona o rovnosti v odmeňovaní </w:t>
      </w:r>
      <w:r w:rsidR="00AC21F0">
        <w:rPr>
          <w:rFonts w:ascii="Times New Roman" w:hAnsi="Times New Roman" w:cs="Times New Roman"/>
          <w:sz w:val="24"/>
          <w:szCs w:val="24"/>
        </w:rPr>
        <w:t xml:space="preserve">v štruktúre odmeňovania 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preukázať, že každý rozdiel v odmene je založený </w:t>
      </w:r>
      <w:r w:rsidR="00756D3C" w:rsidRPr="00756D3C">
        <w:rPr>
          <w:rFonts w:ascii="Times New Roman" w:hAnsi="Times New Roman" w:cs="Times New Roman"/>
          <w:b/>
          <w:bCs/>
          <w:sz w:val="24"/>
          <w:szCs w:val="24"/>
        </w:rPr>
        <w:t>výlučne na objektívnych a rodovo neutrálnych kritériách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, ktorými sú </w:t>
      </w:r>
      <w:r w:rsidR="00756D3C" w:rsidRPr="00756D3C">
        <w:rPr>
          <w:rFonts w:ascii="Times New Roman" w:hAnsi="Times New Roman" w:cs="Times New Roman"/>
          <w:b/>
          <w:bCs/>
          <w:sz w:val="24"/>
          <w:szCs w:val="24"/>
        </w:rPr>
        <w:t>zložitosť, zodpovednosť, namáhavosť, pracovné podmienky a ďalšie faktory súvisiace s konkrétnou prácou</w:t>
      </w:r>
      <w:r w:rsidR="00756D3C" w:rsidRPr="00756D3C">
        <w:rPr>
          <w:rFonts w:ascii="Times New Roman" w:hAnsi="Times New Roman" w:cs="Times New Roman"/>
          <w:sz w:val="24"/>
          <w:szCs w:val="24"/>
        </w:rPr>
        <w:t>. Tieto kritériá sa svojou povahou zhodujú s českým rámcom a</w:t>
      </w:r>
      <w:r>
        <w:rPr>
          <w:rFonts w:ascii="Times New Roman" w:hAnsi="Times New Roman" w:cs="Times New Roman"/>
          <w:sz w:val="24"/>
          <w:szCs w:val="24"/>
        </w:rPr>
        <w:t xml:space="preserve"> zároveň</w:t>
      </w:r>
      <w:r w:rsidR="00756D3C" w:rsidRPr="00756D3C">
        <w:rPr>
          <w:rFonts w:ascii="Times New Roman" w:hAnsi="Times New Roman" w:cs="Times New Roman"/>
          <w:sz w:val="24"/>
          <w:szCs w:val="24"/>
        </w:rPr>
        <w:t xml:space="preserve"> smernica EÚ, ktorú zákon transponuje, tiež nepripúšťa, aby odmena závisela od externých faktorov, ktoré nesúvisia s výkonom práce (napr. regionálne životné náklady).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56D3C" w:rsidRPr="00483FF8"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 xml:space="preserve">teda </w:t>
      </w:r>
      <w:r w:rsidR="00756D3C" w:rsidRPr="00483FF8">
        <w:rPr>
          <w:rFonts w:ascii="Times New Roman" w:hAnsi="Times New Roman" w:cs="Times New Roman"/>
          <w:b/>
          <w:bCs/>
          <w:sz w:val="24"/>
          <w:szCs w:val="24"/>
        </w:rPr>
        <w:t xml:space="preserve">dvaja zamestnanci vykonávajú rovnakú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 xml:space="preserve">prácu </w:t>
      </w:r>
      <w:r w:rsidR="00756D3C" w:rsidRPr="00483FF8">
        <w:rPr>
          <w:rFonts w:ascii="Times New Roman" w:hAnsi="Times New Roman" w:cs="Times New Roman"/>
          <w:b/>
          <w:bCs/>
          <w:sz w:val="24"/>
          <w:szCs w:val="24"/>
        </w:rPr>
        <w:t xml:space="preserve">alebo 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>prácu rovnakej hodnoty</w:t>
      </w:r>
      <w:r w:rsidR="00756D3C" w:rsidRPr="00483FF8">
        <w:rPr>
          <w:rFonts w:ascii="Times New Roman" w:hAnsi="Times New Roman" w:cs="Times New Roman"/>
          <w:b/>
          <w:bCs/>
          <w:sz w:val="24"/>
          <w:szCs w:val="24"/>
        </w:rPr>
        <w:t>, zamestnávateľ bude musieť vedieť preukázať, že rozdiel v odmene má oporu v práci samotnej</w:t>
      </w:r>
      <w:r w:rsidRPr="00483FF8">
        <w:rPr>
          <w:rFonts w:ascii="Times New Roman" w:hAnsi="Times New Roman" w:cs="Times New Roman"/>
          <w:b/>
          <w:bCs/>
          <w:sz w:val="24"/>
          <w:szCs w:val="24"/>
        </w:rPr>
        <w:t xml:space="preserve"> a podmienkach jej výkonu, resp. v osobe zamestnanca</w:t>
      </w:r>
      <w:r w:rsidR="00756D3C" w:rsidRPr="00483F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10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21807" w14:textId="7FA80343" w:rsidR="00756D3C" w:rsidRDefault="00A2108B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219">
        <w:rPr>
          <w:rFonts w:ascii="Times New Roman" w:hAnsi="Times New Roman" w:cs="Times New Roman"/>
          <w:b/>
          <w:bCs/>
          <w:sz w:val="24"/>
          <w:szCs w:val="24"/>
        </w:rPr>
        <w:t>Precizáciu</w:t>
      </w:r>
      <w:r>
        <w:rPr>
          <w:rFonts w:ascii="Times New Roman" w:hAnsi="Times New Roman" w:cs="Times New Roman"/>
          <w:sz w:val="24"/>
          <w:szCs w:val="24"/>
        </w:rPr>
        <w:t xml:space="preserve"> kritérií odmeňovania </w:t>
      </w:r>
      <w:r w:rsidR="00704219">
        <w:rPr>
          <w:rFonts w:ascii="Times New Roman" w:hAnsi="Times New Roman" w:cs="Times New Roman"/>
          <w:sz w:val="24"/>
          <w:szCs w:val="24"/>
        </w:rPr>
        <w:t>prináša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219">
        <w:rPr>
          <w:rFonts w:ascii="Times New Roman" w:hAnsi="Times New Roman" w:cs="Times New Roman"/>
          <w:b/>
          <w:bCs/>
          <w:sz w:val="24"/>
          <w:szCs w:val="24"/>
        </w:rPr>
        <w:t xml:space="preserve">Metodika rovného odmeňovania, ktorú </w:t>
      </w:r>
      <w:r w:rsidR="00704219" w:rsidRPr="00704219">
        <w:rPr>
          <w:rFonts w:ascii="Times New Roman" w:hAnsi="Times New Roman" w:cs="Times New Roman"/>
          <w:b/>
          <w:bCs/>
          <w:sz w:val="24"/>
          <w:szCs w:val="24"/>
        </w:rPr>
        <w:t>vydalo</w:t>
      </w:r>
      <w:r w:rsidRPr="00704219">
        <w:rPr>
          <w:rFonts w:ascii="Times New Roman" w:hAnsi="Times New Roman" w:cs="Times New Roman"/>
          <w:b/>
          <w:bCs/>
          <w:sz w:val="24"/>
          <w:szCs w:val="24"/>
        </w:rPr>
        <w:t xml:space="preserve"> Ministerstvo práce, sociálnych vecí a rodiny Slovenskej republiky</w:t>
      </w:r>
      <w:r w:rsidR="00704219">
        <w:rPr>
          <w:rFonts w:ascii="Times New Roman" w:hAnsi="Times New Roman" w:cs="Times New Roman"/>
          <w:sz w:val="24"/>
          <w:szCs w:val="24"/>
        </w:rPr>
        <w:t xml:space="preserve">. Je nutné zdôrazniť, že samotná metodika obsahuje informáciu, že ide </w:t>
      </w:r>
      <w:r>
        <w:rPr>
          <w:rFonts w:ascii="Times New Roman" w:hAnsi="Times New Roman" w:cs="Times New Roman"/>
          <w:sz w:val="24"/>
          <w:szCs w:val="24"/>
        </w:rPr>
        <w:t xml:space="preserve"> len </w:t>
      </w:r>
      <w:r w:rsidR="0070421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podporný materiál pre zákon o rovnosti v odmeňovaní a</w:t>
      </w:r>
      <w:r w:rsidR="00704219">
        <w:rPr>
          <w:rFonts w:ascii="Times New Roman" w:hAnsi="Times New Roman" w:cs="Times New Roman"/>
          <w:sz w:val="24"/>
          <w:szCs w:val="24"/>
        </w:rPr>
        <w:t xml:space="preserve"> Metodika rovného odmeňovania </w:t>
      </w:r>
      <w:r w:rsidR="00704219" w:rsidRPr="00704219">
        <w:rPr>
          <w:rFonts w:ascii="Times New Roman" w:hAnsi="Times New Roman" w:cs="Times New Roman"/>
          <w:b/>
          <w:bCs/>
          <w:sz w:val="24"/>
          <w:szCs w:val="24"/>
          <w:u w:val="single"/>
        </w:rPr>
        <w:t>nie je právne záväzná</w:t>
      </w:r>
      <w:r w:rsidR="00704219">
        <w:rPr>
          <w:rFonts w:ascii="Times New Roman" w:hAnsi="Times New Roman" w:cs="Times New Roman"/>
          <w:sz w:val="24"/>
          <w:szCs w:val="24"/>
        </w:rPr>
        <w:t xml:space="preserve">. Zamestnávateľ sa nemusí riadiť Metodikou rovného odmeňovania vydanou ministerstvom práce, sociálnych vecí a rodiny Slovenskej republiky ale môže si zvoliť inú metodiku založenú na rovnakých princípoch, napríklad Metodiku rovného odmeňovania Medzinárodnej organizácie práce.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1F9ED" w14:textId="164DCCD3" w:rsidR="0065608D" w:rsidRDefault="0065608D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08D">
        <w:rPr>
          <w:rFonts w:ascii="Times New Roman" w:hAnsi="Times New Roman" w:cs="Times New Roman"/>
          <w:sz w:val="24"/>
          <w:szCs w:val="24"/>
        </w:rPr>
        <w:t>Metodika rovného odmeňovania, ktorú vydalo Ministerstvo práce, sociálnych vecí a rodiny Slovenskej republiky</w:t>
      </w:r>
      <w:r>
        <w:rPr>
          <w:rFonts w:ascii="Times New Roman" w:hAnsi="Times New Roman" w:cs="Times New Roman"/>
          <w:sz w:val="24"/>
          <w:szCs w:val="24"/>
        </w:rPr>
        <w:t xml:space="preserve"> na strane č. 30 a nasl. </w:t>
      </w:r>
      <w:r w:rsidRPr="0065608D">
        <w:rPr>
          <w:rFonts w:ascii="Times New Roman" w:hAnsi="Times New Roman" w:cs="Times New Roman"/>
          <w:b/>
          <w:bCs/>
          <w:sz w:val="24"/>
          <w:szCs w:val="24"/>
        </w:rPr>
        <w:t xml:space="preserve">pripúšťa, že </w:t>
      </w:r>
      <w:r w:rsidRPr="00330EC6">
        <w:rPr>
          <w:rFonts w:ascii="Times New Roman" w:hAnsi="Times New Roman" w:cs="Times New Roman"/>
          <w:b/>
          <w:bCs/>
          <w:sz w:val="24"/>
          <w:szCs w:val="24"/>
          <w:u w:val="single"/>
        </w:rPr>
        <w:t>trhové podmienky, spočívajúce najmä v rozdielnych životných nákladoch v regiónoch či nedostatku pracovnej sily v regiónoch, odôvodňovať potrebu rozdielneho odmeňovania</w:t>
      </w:r>
      <w:r w:rsidRPr="006560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Za týmto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účelom Metodika rovného odmeňovania zavádza </w:t>
      </w:r>
      <w:r w:rsidRPr="0065608D">
        <w:rPr>
          <w:rFonts w:ascii="Times New Roman" w:hAnsi="Times New Roman" w:cs="Times New Roman"/>
          <w:b/>
          <w:bCs/>
          <w:sz w:val="24"/>
          <w:szCs w:val="24"/>
        </w:rPr>
        <w:t xml:space="preserve">tzv. </w:t>
      </w:r>
      <w:r w:rsidRPr="00330EC6">
        <w:rPr>
          <w:rFonts w:ascii="Times New Roman" w:hAnsi="Times New Roman" w:cs="Times New Roman"/>
          <w:b/>
          <w:bCs/>
          <w:sz w:val="24"/>
          <w:szCs w:val="24"/>
          <w:u w:val="single"/>
        </w:rPr>
        <w:t>trhový príplatok</w:t>
      </w:r>
      <w:r>
        <w:rPr>
          <w:rFonts w:ascii="Times New Roman" w:hAnsi="Times New Roman" w:cs="Times New Roman"/>
          <w:sz w:val="24"/>
          <w:szCs w:val="24"/>
        </w:rPr>
        <w:t xml:space="preserve">, ktorý však musí spĺňať metodikou rovného odmeňovania presne vymedzené pravidla uplatňovania. Zamestnávateľ môže poskytnúť trhový príplatok </w:t>
      </w:r>
      <w:r w:rsidRPr="0065608D">
        <w:rPr>
          <w:rFonts w:ascii="Times New Roman" w:hAnsi="Times New Roman" w:cs="Times New Roman"/>
          <w:b/>
          <w:bCs/>
          <w:sz w:val="24"/>
          <w:szCs w:val="24"/>
        </w:rPr>
        <w:t xml:space="preserve">ak splní tri podmienky, a to preukázateľnosť, proporcionalita a konzistentnosť.   </w:t>
      </w:r>
    </w:p>
    <w:p w14:paraId="38CE8E35" w14:textId="35CA94F4" w:rsidR="0065608D" w:rsidRDefault="0065608D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Preukázateľnosť </w:t>
      </w:r>
      <w:r>
        <w:rPr>
          <w:rFonts w:ascii="Times New Roman" w:hAnsi="Times New Roman" w:cs="Times New Roman"/>
          <w:sz w:val="24"/>
          <w:szCs w:val="24"/>
        </w:rPr>
        <w:t>prenáša dôkazné bremeno za poskytnutie trhového príplatku na zamestnávateľa. Zamestnávateľ bude povinný preukázať</w:t>
      </w:r>
      <w:r w:rsidR="00417878">
        <w:rPr>
          <w:rFonts w:ascii="Times New Roman" w:hAnsi="Times New Roman" w:cs="Times New Roman"/>
          <w:sz w:val="24"/>
          <w:szCs w:val="24"/>
        </w:rPr>
        <w:t xml:space="preserve">, že rozdiel v odmeňovaní je </w:t>
      </w:r>
      <w:r w:rsidR="00417878" w:rsidRPr="00417878">
        <w:rPr>
          <w:rFonts w:ascii="Times New Roman" w:hAnsi="Times New Roman" w:cs="Times New Roman"/>
          <w:b/>
          <w:bCs/>
          <w:sz w:val="24"/>
          <w:szCs w:val="24"/>
        </w:rPr>
        <w:t>spôsobený skutočným trhovým faktorom</w:t>
      </w:r>
      <w:r w:rsidR="00417878">
        <w:rPr>
          <w:rFonts w:ascii="Times New Roman" w:hAnsi="Times New Roman" w:cs="Times New Roman"/>
          <w:sz w:val="24"/>
          <w:szCs w:val="24"/>
        </w:rPr>
        <w:t xml:space="preserve">, pričom nepostačuje všeobecné konštatovanie ale je potrebné podložiť toto tvrdenie napr. kvantitatívnymi dátami. Preukazovať bude zamestnávateľ aj skutočnosť, že </w:t>
      </w:r>
      <w:r w:rsidR="00417878" w:rsidRPr="00417878">
        <w:rPr>
          <w:rFonts w:ascii="Times New Roman" w:hAnsi="Times New Roman" w:cs="Times New Roman"/>
          <w:b/>
          <w:bCs/>
          <w:sz w:val="24"/>
          <w:szCs w:val="24"/>
        </w:rPr>
        <w:t>rozdiel je spôsobený trhovými podmienkami v danom čase</w:t>
      </w:r>
      <w:r w:rsidR="00417878">
        <w:rPr>
          <w:rFonts w:ascii="Times New Roman" w:hAnsi="Times New Roman" w:cs="Times New Roman"/>
          <w:sz w:val="24"/>
          <w:szCs w:val="24"/>
        </w:rPr>
        <w:t xml:space="preserve"> ako aj </w:t>
      </w:r>
      <w:r w:rsidR="00417878" w:rsidRPr="00417878">
        <w:rPr>
          <w:rFonts w:ascii="Times New Roman" w:hAnsi="Times New Roman" w:cs="Times New Roman"/>
          <w:b/>
          <w:bCs/>
          <w:sz w:val="24"/>
          <w:szCs w:val="24"/>
        </w:rPr>
        <w:t>cieľ, ktorý poskytnutím trhového príplatku sleduje</w:t>
      </w:r>
      <w:r w:rsidR="004178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23BBC" w14:textId="4500877B" w:rsidR="00417878" w:rsidRDefault="00417878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878">
        <w:rPr>
          <w:rFonts w:ascii="Times New Roman" w:hAnsi="Times New Roman" w:cs="Times New Roman"/>
          <w:b/>
          <w:bCs/>
          <w:sz w:val="24"/>
          <w:szCs w:val="24"/>
        </w:rPr>
        <w:t xml:space="preserve">Proporcionalita </w:t>
      </w:r>
      <w:r w:rsidRPr="00417878">
        <w:rPr>
          <w:rFonts w:ascii="Times New Roman" w:hAnsi="Times New Roman" w:cs="Times New Roman"/>
          <w:sz w:val="24"/>
          <w:szCs w:val="24"/>
        </w:rPr>
        <w:t>znamená, že výška rozdielu musí zodpovedať rozsahu trhového faktora</w:t>
      </w:r>
      <w:r>
        <w:rPr>
          <w:rFonts w:ascii="Times New Roman" w:hAnsi="Times New Roman" w:cs="Times New Roman"/>
          <w:sz w:val="24"/>
          <w:szCs w:val="24"/>
        </w:rPr>
        <w:t xml:space="preserve">. Trhový príplatok musí byť primeraný a nemôže byť vyšší ako skutočne percentuálne vyjadrený rozdiel v napr. životných nákladoch. </w:t>
      </w:r>
    </w:p>
    <w:p w14:paraId="64264EA5" w14:textId="4B923D6D" w:rsidR="00417878" w:rsidRDefault="00417878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878">
        <w:rPr>
          <w:rFonts w:ascii="Times New Roman" w:hAnsi="Times New Roman" w:cs="Times New Roman"/>
          <w:b/>
          <w:bCs/>
          <w:sz w:val="24"/>
          <w:szCs w:val="24"/>
        </w:rPr>
        <w:t xml:space="preserve">Konzistentnosť </w:t>
      </w:r>
      <w:r w:rsidR="0033395E">
        <w:rPr>
          <w:rFonts w:ascii="Times New Roman" w:hAnsi="Times New Roman" w:cs="Times New Roman"/>
          <w:sz w:val="24"/>
          <w:szCs w:val="24"/>
        </w:rPr>
        <w:t xml:space="preserve">znamená, že trhový príplatok musí byť uplatňovaný </w:t>
      </w:r>
      <w:r w:rsidR="0033395E" w:rsidRPr="0033395E">
        <w:rPr>
          <w:rFonts w:ascii="Times New Roman" w:hAnsi="Times New Roman" w:cs="Times New Roman"/>
          <w:b/>
          <w:bCs/>
          <w:sz w:val="24"/>
          <w:szCs w:val="24"/>
        </w:rPr>
        <w:t>voči všetkým osobám prijatým v danom regióne v danom čase</w:t>
      </w:r>
      <w:r w:rsidR="0033395E">
        <w:rPr>
          <w:rFonts w:ascii="Times New Roman" w:hAnsi="Times New Roman" w:cs="Times New Roman"/>
          <w:sz w:val="24"/>
          <w:szCs w:val="24"/>
        </w:rPr>
        <w:t xml:space="preserve">. </w:t>
      </w:r>
      <w:r w:rsidR="0033395E" w:rsidRPr="0033395E">
        <w:rPr>
          <w:rFonts w:ascii="Times New Roman" w:hAnsi="Times New Roman" w:cs="Times New Roman"/>
          <w:sz w:val="24"/>
          <w:szCs w:val="24"/>
        </w:rPr>
        <w:t>Trhový príplatok by mal byť</w:t>
      </w:r>
      <w:r w:rsidR="0033395E" w:rsidRPr="0033395E">
        <w:rPr>
          <w:rFonts w:ascii="Times New Roman" w:hAnsi="Times New Roman" w:cs="Times New Roman"/>
          <w:b/>
          <w:bCs/>
          <w:sz w:val="24"/>
          <w:szCs w:val="24"/>
        </w:rPr>
        <w:t xml:space="preserve"> prerokovaný so zástupcami zamestnancov a musí byť periodicky prehodnocovaný</w:t>
      </w:r>
      <w:r w:rsidR="0033395E">
        <w:rPr>
          <w:rFonts w:ascii="Times New Roman" w:hAnsi="Times New Roman" w:cs="Times New Roman"/>
          <w:sz w:val="24"/>
          <w:szCs w:val="24"/>
        </w:rPr>
        <w:t xml:space="preserve">. </w:t>
      </w:r>
      <w:r w:rsidR="0033395E" w:rsidRPr="0033395E">
        <w:rPr>
          <w:rFonts w:ascii="Times New Roman" w:hAnsi="Times New Roman" w:cs="Times New Roman"/>
          <w:sz w:val="24"/>
          <w:szCs w:val="24"/>
        </w:rPr>
        <w:t>Ak trhový dôvod platí rovnako aj pre zamestnancov prijatých skôr, zamestnávateľ to má zohľadniť pri úprave príplatku</w:t>
      </w:r>
      <w:r w:rsidR="0033395E">
        <w:rPr>
          <w:rFonts w:ascii="Times New Roman" w:hAnsi="Times New Roman" w:cs="Times New Roman"/>
          <w:sz w:val="24"/>
          <w:szCs w:val="24"/>
        </w:rPr>
        <w:t xml:space="preserve">. </w:t>
      </w:r>
      <w:r w:rsidR="0033395E" w:rsidRPr="0033395E">
        <w:rPr>
          <w:rFonts w:ascii="Times New Roman" w:hAnsi="Times New Roman" w:cs="Times New Roman"/>
          <w:sz w:val="24"/>
          <w:szCs w:val="24"/>
        </w:rPr>
        <w:t>Trhové odôvodnenie má vždy len dočasný charakter a musí byť pravidelne prehodnocované. Ak dôvod zanikne, príplatok sa musí zrušiť.</w:t>
      </w:r>
      <w:r w:rsidR="0033395E">
        <w:rPr>
          <w:rFonts w:ascii="Times New Roman" w:hAnsi="Times New Roman" w:cs="Times New Roman"/>
          <w:sz w:val="24"/>
          <w:szCs w:val="24"/>
        </w:rPr>
        <w:t xml:space="preserve"> Trhový príplatok má byť prijatý transparentne a uchádzači o zamestnanie o ňom majú byť informovaní. </w:t>
      </w:r>
    </w:p>
    <w:p w14:paraId="1AB79060" w14:textId="77777777" w:rsidR="0033395E" w:rsidRDefault="0033395E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235425" w14:textId="34B86873" w:rsidR="0033395E" w:rsidRPr="0033395E" w:rsidRDefault="0033395E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395E">
        <w:rPr>
          <w:rFonts w:ascii="Times New Roman" w:hAnsi="Times New Roman" w:cs="Times New Roman"/>
          <w:b/>
          <w:bCs/>
          <w:sz w:val="24"/>
          <w:szCs w:val="24"/>
        </w:rPr>
        <w:t xml:space="preserve">Je nutné zdôrazniť, že trhový príplatok nie je upravený v zákone o rovnej odmene a je upravený výlučne v Metodike rovného odmeňovania, ktorá však nemá právne záväzný charakter. </w:t>
      </w:r>
      <w:r>
        <w:rPr>
          <w:rFonts w:ascii="Times New Roman" w:hAnsi="Times New Roman" w:cs="Times New Roman"/>
          <w:sz w:val="24"/>
          <w:szCs w:val="24"/>
        </w:rPr>
        <w:t xml:space="preserve">Ak sa zamestnávateľ rozhodne trhový príplatok uplatniť </w:t>
      </w:r>
      <w:r w:rsidRPr="003339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berie na seba riziko, že v prípade vzniku sporu o rovné odmeňovanie bude musieť na súde preukazovať, že trhový príplatok poskytol v súlade so zásadou rovného odmeňovania. Súd pritom Metodikou rovného odmeňovania vydanou Ministerstvom práce, sociálnych vecí a rodiny SR nebude právne viazaný, nakoľko nie je právne záväzná a má len odporúčací charakter. </w:t>
      </w:r>
    </w:p>
    <w:p w14:paraId="0AC52A79" w14:textId="77777777" w:rsidR="0033395E" w:rsidRDefault="0033395E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FAA9C0" w14:textId="77777777" w:rsidR="0033395E" w:rsidRDefault="0033395E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BAA32B" w14:textId="77777777" w:rsidR="0033395E" w:rsidRPr="0033395E" w:rsidRDefault="0033395E" w:rsidP="007761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F03673" w14:textId="77777777" w:rsidR="00483FF8" w:rsidRDefault="00483FF8" w:rsidP="00483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50B3F" w14:textId="77777777" w:rsidR="00B10429" w:rsidRDefault="00B10429" w:rsidP="00483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F84A4" w14:textId="116FCBA6" w:rsidR="007761C6" w:rsidRDefault="00A53105" w:rsidP="00A53105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310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Zákon o rovnosti v odmeňovaní – prehľad zmien</w:t>
      </w:r>
    </w:p>
    <w:p w14:paraId="66634BD8" w14:textId="77777777" w:rsidR="00A53105" w:rsidRDefault="00A53105" w:rsidP="00A531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53C37B" w14:textId="6C2E4E58" w:rsidR="00A53105" w:rsidRPr="000D197B" w:rsidRDefault="00A53105" w:rsidP="00A531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3105">
        <w:rPr>
          <w:rFonts w:ascii="Times New Roman" w:hAnsi="Times New Roman" w:cs="Times New Roman"/>
          <w:sz w:val="24"/>
          <w:szCs w:val="24"/>
        </w:rPr>
        <w:t xml:space="preserve">Zákon o rovnosti v odmeňovaní prináša </w:t>
      </w:r>
      <w:r>
        <w:rPr>
          <w:rFonts w:ascii="Times New Roman" w:hAnsi="Times New Roman" w:cs="Times New Roman"/>
          <w:sz w:val="24"/>
          <w:szCs w:val="24"/>
        </w:rPr>
        <w:t xml:space="preserve">nové povinnosti pre zamestnávateľov ako aj nové vymedzenie niektorých pojmov. </w:t>
      </w:r>
      <w:r w:rsidR="00113082">
        <w:rPr>
          <w:rFonts w:ascii="Times New Roman" w:hAnsi="Times New Roman" w:cs="Times New Roman"/>
          <w:sz w:val="24"/>
          <w:szCs w:val="24"/>
        </w:rPr>
        <w:t xml:space="preserve"> </w:t>
      </w:r>
      <w:r w:rsidR="000D197B">
        <w:rPr>
          <w:rFonts w:ascii="Times New Roman" w:hAnsi="Times New Roman" w:cs="Times New Roman"/>
          <w:sz w:val="24"/>
          <w:szCs w:val="24"/>
        </w:rPr>
        <w:t xml:space="preserve">Nižšie sme pripravili základnú charakteristiku najdôležitejších zmien, ktoré zákon o rovnosti v odmeňovaní zavedie. </w:t>
      </w:r>
      <w:r w:rsidR="000D197B" w:rsidRPr="000D19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Nejedná sa o úplný výpočet ani odporúčania, iba o prehľad zmien. </w:t>
      </w:r>
    </w:p>
    <w:p w14:paraId="48FA87A2" w14:textId="77777777" w:rsidR="00113082" w:rsidRDefault="00113082" w:rsidP="00A531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4BCFA" w14:textId="19D3B900" w:rsidR="00113082" w:rsidRPr="00113082" w:rsidRDefault="00113082" w:rsidP="00113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82">
        <w:rPr>
          <w:rFonts w:ascii="Times New Roman" w:hAnsi="Times New Roman" w:cs="Times New Roman"/>
          <w:sz w:val="24"/>
          <w:szCs w:val="24"/>
        </w:rPr>
        <w:t xml:space="preserve">Za </w:t>
      </w:r>
      <w:r w:rsidRPr="00113082">
        <w:rPr>
          <w:rFonts w:ascii="Times New Roman" w:hAnsi="Times New Roman" w:cs="Times New Roman"/>
          <w:b/>
          <w:bCs/>
          <w:sz w:val="24"/>
          <w:szCs w:val="24"/>
        </w:rPr>
        <w:t>odmenu</w:t>
      </w:r>
      <w:r w:rsidRPr="00113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podľa</w:t>
      </w:r>
      <w:r w:rsidRPr="00113082">
        <w:rPr>
          <w:rFonts w:ascii="Times New Roman" w:hAnsi="Times New Roman" w:cs="Times New Roman"/>
          <w:sz w:val="24"/>
          <w:szCs w:val="24"/>
        </w:rPr>
        <w:t xml:space="preserve"> zákona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1308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ovnosti v</w:t>
      </w:r>
      <w:r w:rsidRPr="00113082">
        <w:rPr>
          <w:rFonts w:ascii="Times New Roman" w:hAnsi="Times New Roman" w:cs="Times New Roman"/>
          <w:sz w:val="24"/>
          <w:szCs w:val="24"/>
        </w:rPr>
        <w:t xml:space="preserve"> odmeňovaní považuje</w:t>
      </w:r>
      <w:r w:rsidR="00590055">
        <w:rPr>
          <w:rFonts w:ascii="Times New Roman" w:hAnsi="Times New Roman" w:cs="Times New Roman"/>
          <w:sz w:val="24"/>
          <w:szCs w:val="24"/>
        </w:rPr>
        <w:t xml:space="preserve"> </w:t>
      </w:r>
      <w:r w:rsidR="00590055" w:rsidRPr="00590055">
        <w:rPr>
          <w:rFonts w:ascii="Times New Roman" w:hAnsi="Times New Roman" w:cs="Times New Roman"/>
          <w:b/>
          <w:bCs/>
          <w:sz w:val="24"/>
          <w:szCs w:val="24"/>
        </w:rPr>
        <w:t>základná mzda, základný plat</w:t>
      </w:r>
      <w:r w:rsidRPr="00113082">
        <w:rPr>
          <w:rFonts w:ascii="Times New Roman" w:hAnsi="Times New Roman" w:cs="Times New Roman"/>
          <w:sz w:val="24"/>
          <w:szCs w:val="24"/>
        </w:rPr>
        <w:t xml:space="preserve"> </w:t>
      </w:r>
      <w:r w:rsidR="00590055">
        <w:rPr>
          <w:rFonts w:ascii="Times New Roman" w:hAnsi="Times New Roman" w:cs="Times New Roman"/>
          <w:sz w:val="24"/>
          <w:szCs w:val="24"/>
        </w:rPr>
        <w:t xml:space="preserve">a </w:t>
      </w:r>
      <w:r w:rsidR="00590055">
        <w:rPr>
          <w:rFonts w:ascii="Times New Roman" w:hAnsi="Times New Roman" w:cs="Times New Roman"/>
          <w:b/>
          <w:bCs/>
          <w:sz w:val="24"/>
          <w:szCs w:val="24"/>
        </w:rPr>
        <w:t>iné</w:t>
      </w:r>
      <w:r w:rsidRPr="00113082">
        <w:rPr>
          <w:rFonts w:ascii="Times New Roman" w:hAnsi="Times New Roman" w:cs="Times New Roman"/>
          <w:b/>
          <w:bCs/>
          <w:sz w:val="24"/>
          <w:szCs w:val="24"/>
        </w:rPr>
        <w:t xml:space="preserve"> peňažné alebo vecné plnenie</w:t>
      </w:r>
      <w:r w:rsidRPr="00113082">
        <w:rPr>
          <w:rFonts w:ascii="Times New Roman" w:hAnsi="Times New Roman" w:cs="Times New Roman"/>
          <w:sz w:val="24"/>
          <w:szCs w:val="24"/>
        </w:rPr>
        <w:t>, ktor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13082">
        <w:rPr>
          <w:rFonts w:ascii="Times New Roman" w:hAnsi="Times New Roman" w:cs="Times New Roman"/>
          <w:sz w:val="24"/>
          <w:szCs w:val="24"/>
        </w:rPr>
        <w:t xml:space="preserve"> zamestnanec dostáva v súvislosti </w:t>
      </w:r>
      <w:r>
        <w:rPr>
          <w:rFonts w:ascii="Times New Roman" w:hAnsi="Times New Roman" w:cs="Times New Roman"/>
          <w:sz w:val="24"/>
          <w:szCs w:val="24"/>
        </w:rPr>
        <w:t>s výkonom práce</w:t>
      </w:r>
      <w:r w:rsidRPr="00113082">
        <w:rPr>
          <w:rFonts w:ascii="Times New Roman" w:hAnsi="Times New Roman" w:cs="Times New Roman"/>
          <w:sz w:val="24"/>
          <w:szCs w:val="24"/>
        </w:rPr>
        <w:t xml:space="preserve">, a to bez ohľadu na formu pracovnoprávneho vzťahu. </w:t>
      </w:r>
      <w:r w:rsidR="00590055">
        <w:rPr>
          <w:rFonts w:ascii="Times New Roman" w:hAnsi="Times New Roman" w:cs="Times New Roman"/>
          <w:sz w:val="24"/>
          <w:szCs w:val="24"/>
        </w:rPr>
        <w:t>Odmena z</w:t>
      </w:r>
      <w:r w:rsidRPr="00113082">
        <w:rPr>
          <w:rFonts w:ascii="Times New Roman" w:hAnsi="Times New Roman" w:cs="Times New Roman"/>
          <w:sz w:val="24"/>
          <w:szCs w:val="24"/>
        </w:rPr>
        <w:t>ahŕňa predovšetkým základnú mzdu alebo základný plat (vrátane tarifného, funkčného či hodnostného platu podľa osobitných predpisov) a</w:t>
      </w:r>
      <w:r>
        <w:rPr>
          <w:rFonts w:ascii="Times New Roman" w:hAnsi="Times New Roman" w:cs="Times New Roman"/>
          <w:sz w:val="24"/>
          <w:szCs w:val="24"/>
        </w:rPr>
        <w:t>ko aj</w:t>
      </w:r>
      <w:r w:rsidRPr="00113082">
        <w:rPr>
          <w:rFonts w:ascii="Times New Roman" w:hAnsi="Times New Roman" w:cs="Times New Roman"/>
          <w:sz w:val="24"/>
          <w:szCs w:val="24"/>
        </w:rPr>
        <w:t xml:space="preserve"> </w:t>
      </w:r>
      <w:r w:rsidR="00590055">
        <w:rPr>
          <w:rFonts w:ascii="Times New Roman" w:hAnsi="Times New Roman" w:cs="Times New Roman"/>
          <w:sz w:val="24"/>
          <w:szCs w:val="24"/>
        </w:rPr>
        <w:t>ďalšie</w:t>
      </w:r>
      <w:r w:rsidRPr="00113082">
        <w:rPr>
          <w:rFonts w:ascii="Times New Roman" w:hAnsi="Times New Roman" w:cs="Times New Roman"/>
          <w:sz w:val="24"/>
          <w:szCs w:val="24"/>
        </w:rPr>
        <w:t xml:space="preserve"> zložky odmeny, ako sú</w:t>
      </w:r>
      <w:r>
        <w:rPr>
          <w:rFonts w:ascii="Times New Roman" w:hAnsi="Times New Roman" w:cs="Times New Roman"/>
          <w:sz w:val="24"/>
          <w:szCs w:val="24"/>
        </w:rPr>
        <w:t xml:space="preserve"> najmä</w:t>
      </w:r>
      <w:r w:rsidRPr="00113082">
        <w:rPr>
          <w:rFonts w:ascii="Times New Roman" w:hAnsi="Times New Roman" w:cs="Times New Roman"/>
          <w:sz w:val="24"/>
          <w:szCs w:val="24"/>
        </w:rPr>
        <w:t xml:space="preserve"> prémie, bonusy, osobné príplatky, výkonové zložky, motivačné a iné peňažné alebo nepeňažné plnenia poskytnuté zamestnávateľom</w:t>
      </w:r>
      <w:r w:rsidR="00B10429">
        <w:rPr>
          <w:rFonts w:ascii="Times New Roman" w:hAnsi="Times New Roman" w:cs="Times New Roman"/>
          <w:sz w:val="24"/>
          <w:szCs w:val="24"/>
        </w:rPr>
        <w:t xml:space="preserve"> (tzv. doplnkové zložky odmeny)</w:t>
      </w:r>
      <w:r w:rsidRPr="00113082">
        <w:rPr>
          <w:rFonts w:ascii="Times New Roman" w:hAnsi="Times New Roman" w:cs="Times New Roman"/>
          <w:sz w:val="24"/>
          <w:szCs w:val="24"/>
        </w:rPr>
        <w:t xml:space="preserve">. </w:t>
      </w:r>
      <w:r w:rsidR="00590055" w:rsidRPr="00B10429">
        <w:rPr>
          <w:rFonts w:ascii="Times New Roman" w:hAnsi="Times New Roman" w:cs="Times New Roman"/>
          <w:b/>
          <w:bCs/>
          <w:sz w:val="24"/>
          <w:szCs w:val="24"/>
        </w:rPr>
        <w:t>Za doplnkové zložky odmeny</w:t>
      </w:r>
      <w:r w:rsidR="00590055" w:rsidRPr="00590055">
        <w:rPr>
          <w:rFonts w:ascii="Times New Roman" w:hAnsi="Times New Roman" w:cs="Times New Roman"/>
          <w:sz w:val="24"/>
          <w:szCs w:val="24"/>
        </w:rPr>
        <w:t xml:space="preserve"> sa </w:t>
      </w:r>
      <w:r w:rsidR="00590055" w:rsidRPr="00B10429">
        <w:rPr>
          <w:rFonts w:ascii="Times New Roman" w:hAnsi="Times New Roman" w:cs="Times New Roman"/>
          <w:b/>
          <w:bCs/>
          <w:sz w:val="24"/>
          <w:szCs w:val="24"/>
        </w:rPr>
        <w:t>nepovažujú plnenia</w:t>
      </w:r>
      <w:r w:rsidR="00590055" w:rsidRPr="00590055">
        <w:rPr>
          <w:rFonts w:ascii="Times New Roman" w:hAnsi="Times New Roman" w:cs="Times New Roman"/>
          <w:sz w:val="24"/>
          <w:szCs w:val="24"/>
        </w:rPr>
        <w:t xml:space="preserve"> vyplývajúce zo zákona, na ktoré má zamestnanec nárok a ktorých konkrétna suma nezávisí od rozhodnutia zamestnávateľa</w:t>
      </w:r>
      <w:r w:rsidR="00590055">
        <w:rPr>
          <w:rFonts w:ascii="Times New Roman" w:hAnsi="Times New Roman" w:cs="Times New Roman"/>
          <w:sz w:val="24"/>
          <w:szCs w:val="24"/>
        </w:rPr>
        <w:t xml:space="preserve">. </w:t>
      </w:r>
      <w:r w:rsidR="00B10429">
        <w:rPr>
          <w:rFonts w:ascii="Times New Roman" w:hAnsi="Times New Roman" w:cs="Times New Roman"/>
          <w:sz w:val="24"/>
          <w:szCs w:val="24"/>
        </w:rPr>
        <w:t xml:space="preserve">Za doplnkové zložky odmeny sa </w:t>
      </w:r>
      <w:r w:rsidR="00B10429" w:rsidRPr="00B10429">
        <w:rPr>
          <w:rFonts w:ascii="Times New Roman" w:hAnsi="Times New Roman" w:cs="Times New Roman"/>
          <w:b/>
          <w:bCs/>
          <w:sz w:val="24"/>
          <w:szCs w:val="24"/>
        </w:rPr>
        <w:t>nepovažujú ani odstupné, odchodné</w:t>
      </w:r>
      <w:r w:rsidR="00B10429">
        <w:rPr>
          <w:rFonts w:ascii="Times New Roman" w:hAnsi="Times New Roman" w:cs="Times New Roman"/>
          <w:sz w:val="24"/>
          <w:szCs w:val="24"/>
        </w:rPr>
        <w:t xml:space="preserve"> alebo iné plnenia poskytnuté bývalému zamestnancovi, avšak aj tieto </w:t>
      </w:r>
      <w:r w:rsidR="00B10429" w:rsidRPr="00B10429">
        <w:rPr>
          <w:rFonts w:ascii="Times New Roman" w:hAnsi="Times New Roman" w:cs="Times New Roman"/>
          <w:b/>
          <w:bCs/>
          <w:sz w:val="24"/>
          <w:szCs w:val="24"/>
        </w:rPr>
        <w:t>musia byť poskytnuté v súlade so zásadou rovnakého zaobchádzania</w:t>
      </w:r>
      <w:r w:rsidR="00B104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99267" w14:textId="77777777" w:rsidR="00113082" w:rsidRPr="00113082" w:rsidRDefault="00113082" w:rsidP="00113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CE6FC" w14:textId="707730A7" w:rsidR="00113082" w:rsidRPr="00113082" w:rsidRDefault="00113082" w:rsidP="00113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82">
        <w:rPr>
          <w:rFonts w:ascii="Times New Roman" w:hAnsi="Times New Roman" w:cs="Times New Roman"/>
          <w:b/>
          <w:bCs/>
          <w:sz w:val="24"/>
          <w:szCs w:val="24"/>
        </w:rPr>
        <w:t>Rovnakou prácou</w:t>
      </w:r>
      <w:r w:rsidRPr="00113082">
        <w:rPr>
          <w:rFonts w:ascii="Times New Roman" w:hAnsi="Times New Roman" w:cs="Times New Roman"/>
          <w:sz w:val="24"/>
          <w:szCs w:val="24"/>
        </w:rPr>
        <w:t xml:space="preserve"> rozumieme prácu </w:t>
      </w:r>
      <w:r w:rsidRPr="00113082">
        <w:rPr>
          <w:rFonts w:ascii="Times New Roman" w:hAnsi="Times New Roman" w:cs="Times New Roman"/>
          <w:b/>
          <w:bCs/>
          <w:sz w:val="24"/>
          <w:szCs w:val="24"/>
        </w:rPr>
        <w:t>rovnakej zložitosti, zodpovednosti a namáhavosti, ktorá sa vykonáva v rovnakých alebo porovnateľných pracovných podmienkach a vedie k rovnakým alebo porovnateľným pracovným výsledkom.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3082">
        <w:rPr>
          <w:rFonts w:ascii="Times New Roman" w:hAnsi="Times New Roman" w:cs="Times New Roman"/>
          <w:sz w:val="24"/>
          <w:szCs w:val="24"/>
        </w:rPr>
        <w:t xml:space="preserve">Pri určovaní, či ide o rovnakú prácu, je rozhodujúce celkové posúdenie všetkých relevantných faktorov práce. Nie je prekážkou, ak majú dve pracovné pozície odlišný názov alebo sú formálne zaradené do rozdielnych organizačných útvarov. </w:t>
      </w:r>
      <w:r w:rsidRPr="00113082">
        <w:rPr>
          <w:rFonts w:ascii="Times New Roman" w:hAnsi="Times New Roman" w:cs="Times New Roman"/>
          <w:b/>
          <w:bCs/>
          <w:sz w:val="24"/>
          <w:szCs w:val="24"/>
        </w:rPr>
        <w:t>Podstatné je obsahové porovnanie skutočne vykonávaných činností a požiadaviek na ich výkon.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3082">
        <w:rPr>
          <w:rFonts w:ascii="Times New Roman" w:hAnsi="Times New Roman" w:cs="Times New Roman"/>
          <w:sz w:val="24"/>
          <w:szCs w:val="24"/>
        </w:rPr>
        <w:t xml:space="preserve">Pri posudzovaní rovnakej práce </w:t>
      </w:r>
      <w:r>
        <w:rPr>
          <w:rFonts w:ascii="Times New Roman" w:hAnsi="Times New Roman" w:cs="Times New Roman"/>
          <w:sz w:val="24"/>
          <w:szCs w:val="24"/>
        </w:rPr>
        <w:t>sa zohľadňujú</w:t>
      </w:r>
      <w:r w:rsidRPr="00113082">
        <w:rPr>
          <w:rFonts w:ascii="Times New Roman" w:hAnsi="Times New Roman" w:cs="Times New Roman"/>
          <w:sz w:val="24"/>
          <w:szCs w:val="24"/>
        </w:rPr>
        <w:t xml:space="preserve"> najmä tieto skutočnosti:</w:t>
      </w:r>
    </w:p>
    <w:p w14:paraId="3F2650DA" w14:textId="77777777" w:rsidR="00113082" w:rsidRPr="00113082" w:rsidRDefault="00113082" w:rsidP="0011308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82">
        <w:rPr>
          <w:rFonts w:ascii="Times New Roman" w:hAnsi="Times New Roman" w:cs="Times New Roman"/>
          <w:sz w:val="24"/>
          <w:szCs w:val="24"/>
        </w:rPr>
        <w:t>do akej miery zamestnankyne a zamestnanci vykonávajú totožné pracovné úlohy,</w:t>
      </w:r>
    </w:p>
    <w:p w14:paraId="3BF8860D" w14:textId="77777777" w:rsidR="00113082" w:rsidRPr="00113082" w:rsidRDefault="00113082" w:rsidP="0011308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82">
        <w:rPr>
          <w:rFonts w:ascii="Times New Roman" w:hAnsi="Times New Roman" w:cs="Times New Roman"/>
          <w:sz w:val="24"/>
          <w:szCs w:val="24"/>
        </w:rPr>
        <w:t>ako často sa v rámci výkonu práce vyskytujú rozdiely medzi pracovnými náplňami,</w:t>
      </w:r>
    </w:p>
    <w:p w14:paraId="483B65CE" w14:textId="77777777" w:rsidR="00113082" w:rsidRPr="00113082" w:rsidRDefault="00113082" w:rsidP="00113082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82">
        <w:rPr>
          <w:rFonts w:ascii="Times New Roman" w:hAnsi="Times New Roman" w:cs="Times New Roman"/>
          <w:sz w:val="24"/>
          <w:szCs w:val="24"/>
        </w:rPr>
        <w:t>aká je povaha týchto rozdielov a či majú významný vplyv na povahu, rozsah, kvantitu alebo kvalitu pracovných výsledkov.</w:t>
      </w:r>
    </w:p>
    <w:p w14:paraId="6392CE29" w14:textId="77777777" w:rsidR="00113082" w:rsidRPr="00113082" w:rsidRDefault="00113082" w:rsidP="00113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9045F" w14:textId="54E8C2D1" w:rsidR="00113082" w:rsidRPr="00113082" w:rsidRDefault="00113082" w:rsidP="001130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82">
        <w:rPr>
          <w:rFonts w:ascii="Times New Roman" w:hAnsi="Times New Roman" w:cs="Times New Roman"/>
          <w:b/>
          <w:bCs/>
          <w:sz w:val="24"/>
          <w:szCs w:val="24"/>
        </w:rPr>
        <w:t>Práca rovnakej hodnoty</w:t>
      </w:r>
      <w:r w:rsidRPr="00113082">
        <w:rPr>
          <w:rFonts w:ascii="Times New Roman" w:hAnsi="Times New Roman" w:cs="Times New Roman"/>
          <w:sz w:val="24"/>
          <w:szCs w:val="24"/>
        </w:rPr>
        <w:t xml:space="preserve"> predstavuje </w:t>
      </w:r>
      <w:r w:rsidRPr="00113082">
        <w:rPr>
          <w:rFonts w:ascii="Times New Roman" w:hAnsi="Times New Roman" w:cs="Times New Roman"/>
          <w:b/>
          <w:bCs/>
          <w:sz w:val="24"/>
          <w:szCs w:val="24"/>
        </w:rPr>
        <w:t xml:space="preserve">širší koncept než rovnaká práca a zahŕňa situácie, v ktorých zamestnankyne a zamestnanci vykonávajú obsahovo odlišnú prácu, ktorá má </w:t>
      </w:r>
      <w:r w:rsidRPr="00113082">
        <w:rPr>
          <w:rFonts w:ascii="Times New Roman" w:hAnsi="Times New Roman" w:cs="Times New Roman"/>
          <w:b/>
          <w:bCs/>
          <w:sz w:val="24"/>
          <w:szCs w:val="24"/>
        </w:rPr>
        <w:lastRenderedPageBreak/>
        <w:t>však porovnateľnú hodnotu z hľadiska objektívnych kritérií stanovených zákonom</w:t>
      </w:r>
      <w:r w:rsidRPr="00113082">
        <w:rPr>
          <w:rFonts w:ascii="Times New Roman" w:hAnsi="Times New Roman" w:cs="Times New Roman"/>
          <w:sz w:val="24"/>
          <w:szCs w:val="24"/>
        </w:rPr>
        <w:t>. Ide o práce s podobnou alebo porovnateľnou zložitosťou, zodpovednosťou a namáhavosťou, vykonávané v rovnakých alebo porovnateľných pracovných podmienkach, pri rovnakej alebo porovnateľnej pracovnej výkonnosti a s dosahovaním rovnakých alebo porovnateľných pracovných výsledkov. Posúdenie práce rovnakej hodnoty si vyžaduje komplexnú analýzu všetkých relevantných kritérií stanovených v</w:t>
      </w:r>
      <w:r>
        <w:rPr>
          <w:rFonts w:ascii="Times New Roman" w:hAnsi="Times New Roman" w:cs="Times New Roman"/>
          <w:sz w:val="24"/>
          <w:szCs w:val="24"/>
        </w:rPr>
        <w:t> právnych predpisoch</w:t>
      </w:r>
      <w:r w:rsidRPr="00113082">
        <w:rPr>
          <w:rFonts w:ascii="Times New Roman" w:hAnsi="Times New Roman" w:cs="Times New Roman"/>
          <w:sz w:val="24"/>
          <w:szCs w:val="24"/>
        </w:rPr>
        <w:t>. Zamestnávateľ systematicky vyhodnot</w:t>
      </w:r>
      <w:r>
        <w:rPr>
          <w:rFonts w:ascii="Times New Roman" w:hAnsi="Times New Roman" w:cs="Times New Roman"/>
          <w:sz w:val="24"/>
          <w:szCs w:val="24"/>
        </w:rPr>
        <w:t>í</w:t>
      </w:r>
      <w:r w:rsidR="00B5066C">
        <w:rPr>
          <w:rFonts w:ascii="Times New Roman" w:hAnsi="Times New Roman" w:cs="Times New Roman"/>
          <w:sz w:val="24"/>
          <w:szCs w:val="24"/>
        </w:rPr>
        <w:t xml:space="preserve"> najmä</w:t>
      </w:r>
      <w:r w:rsidRPr="00113082">
        <w:rPr>
          <w:rFonts w:ascii="Times New Roman" w:hAnsi="Times New Roman" w:cs="Times New Roman"/>
          <w:sz w:val="24"/>
          <w:szCs w:val="24"/>
        </w:rPr>
        <w:t xml:space="preserve">, či sú na obe práce kladené obdobné požiadavky z hľadiska kvalifikácie, praxe, znalostí a schopností, či sú obe práce podobne zložité, namáhavé a zodpovedné, či sa vykonávajú v porovnateľných pracovných podmienkach a či sú na oboch pozíciách porovnateľné očakávania z hľadiska výkonu a pracovných výsledkov. </w:t>
      </w:r>
    </w:p>
    <w:p w14:paraId="25831D8A" w14:textId="77777777" w:rsidR="007761C6" w:rsidRDefault="007761C6" w:rsidP="00756D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948F66" w14:textId="41ACACFE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Zavedenie transparentnej a objektívnej štruktúry odmeňovania</w:t>
      </w:r>
    </w:p>
    <w:p w14:paraId="4B4E10B9" w14:textId="13310753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 xml:space="preserve">Zamestnávateľ </w:t>
      </w:r>
      <w:r w:rsidR="00330EC6">
        <w:rPr>
          <w:rFonts w:ascii="Times New Roman" w:hAnsi="Times New Roman" w:cs="Times New Roman"/>
          <w:sz w:val="24"/>
          <w:szCs w:val="24"/>
        </w:rPr>
        <w:t>má</w:t>
      </w:r>
      <w:r w:rsidRPr="00920DA5">
        <w:rPr>
          <w:rFonts w:ascii="Times New Roman" w:hAnsi="Times New Roman" w:cs="Times New Roman"/>
          <w:sz w:val="24"/>
          <w:szCs w:val="24"/>
        </w:rPr>
        <w:t xml:space="preserve"> zákonnú povinnosť vytvoriť štruktúru odmeňovania, ktorá umožní posúdiť, či zamestnanci vykonávajú rovnakú prácu alebo prácu rovnakej hodnoty, pričom táto štruktúra musí byť založená na objektívnych a rodovo neutrálnych kritériách. Kritériá hodnotenia práce</w:t>
      </w:r>
      <w:r w:rsidR="00D75A89">
        <w:rPr>
          <w:rFonts w:ascii="Times New Roman" w:hAnsi="Times New Roman" w:cs="Times New Roman"/>
          <w:sz w:val="24"/>
          <w:szCs w:val="24"/>
        </w:rPr>
        <w:t xml:space="preserve">, ktorými sú najmä </w:t>
      </w:r>
      <w:r w:rsidRPr="00920DA5">
        <w:rPr>
          <w:rFonts w:ascii="Times New Roman" w:hAnsi="Times New Roman" w:cs="Times New Roman"/>
          <w:sz w:val="24"/>
          <w:szCs w:val="24"/>
        </w:rPr>
        <w:t>zložitosť, zodpovednosť, namáhavosť, pracovné podmienky a ďalšie relevantné faktory vrátane mäkkých zručností</w:t>
      </w:r>
      <w:r w:rsidR="004D6ECA">
        <w:rPr>
          <w:rFonts w:ascii="Times New Roman" w:hAnsi="Times New Roman" w:cs="Times New Roman"/>
          <w:sz w:val="24"/>
          <w:szCs w:val="24"/>
        </w:rPr>
        <w:t>, ktoré</w:t>
      </w:r>
      <w:r w:rsidRPr="00920DA5">
        <w:rPr>
          <w:rFonts w:ascii="Times New Roman" w:hAnsi="Times New Roman" w:cs="Times New Roman"/>
          <w:sz w:val="24"/>
          <w:szCs w:val="24"/>
        </w:rPr>
        <w:t xml:space="preserve">  nesmú byť priamo ani nepriamo založené na pohlaví. Zamestnávateľ ich musí určiť spôsobom, ktorý umožní následnú kontrolu ich aplikácie. Pokiaľ u zamestnávateľa pôsobia zástupcovia zamestnancov, kritériá musia byť s nimi </w:t>
      </w:r>
      <w:r w:rsidR="00716579">
        <w:rPr>
          <w:rFonts w:ascii="Times New Roman" w:hAnsi="Times New Roman" w:cs="Times New Roman"/>
          <w:sz w:val="24"/>
          <w:szCs w:val="24"/>
        </w:rPr>
        <w:t>dohodnuté</w:t>
      </w:r>
      <w:r w:rsidRPr="00920DA5">
        <w:rPr>
          <w:rFonts w:ascii="Times New Roman" w:hAnsi="Times New Roman" w:cs="Times New Roman"/>
          <w:sz w:val="24"/>
          <w:szCs w:val="24"/>
        </w:rPr>
        <w:t xml:space="preserve">. Ide o povinnosť, ktorá si </w:t>
      </w:r>
      <w:r w:rsidR="00D75A89">
        <w:rPr>
          <w:rFonts w:ascii="Times New Roman" w:hAnsi="Times New Roman" w:cs="Times New Roman"/>
          <w:sz w:val="24"/>
          <w:szCs w:val="24"/>
        </w:rPr>
        <w:t>u</w:t>
      </w:r>
      <w:r w:rsidRPr="00920DA5">
        <w:rPr>
          <w:rFonts w:ascii="Times New Roman" w:hAnsi="Times New Roman" w:cs="Times New Roman"/>
          <w:sz w:val="24"/>
          <w:szCs w:val="24"/>
        </w:rPr>
        <w:t xml:space="preserve"> väčšin</w:t>
      </w:r>
      <w:r w:rsidR="00D75A89">
        <w:rPr>
          <w:rFonts w:ascii="Times New Roman" w:hAnsi="Times New Roman" w:cs="Times New Roman"/>
          <w:sz w:val="24"/>
          <w:szCs w:val="24"/>
        </w:rPr>
        <w:t>y</w:t>
      </w:r>
      <w:r w:rsidRPr="00920DA5">
        <w:rPr>
          <w:rFonts w:ascii="Times New Roman" w:hAnsi="Times New Roman" w:cs="Times New Roman"/>
          <w:sz w:val="24"/>
          <w:szCs w:val="24"/>
        </w:rPr>
        <w:t xml:space="preserve"> </w:t>
      </w:r>
      <w:r w:rsidR="00D75A89">
        <w:rPr>
          <w:rFonts w:ascii="Times New Roman" w:hAnsi="Times New Roman" w:cs="Times New Roman"/>
          <w:sz w:val="24"/>
          <w:szCs w:val="24"/>
        </w:rPr>
        <w:t>zamestnávateľov</w:t>
      </w:r>
      <w:r w:rsidRPr="00920DA5">
        <w:rPr>
          <w:rFonts w:ascii="Times New Roman" w:hAnsi="Times New Roman" w:cs="Times New Roman"/>
          <w:sz w:val="24"/>
          <w:szCs w:val="24"/>
        </w:rPr>
        <w:t xml:space="preserve"> vyžiada vytvorenie alebo aktualizáciu vnútorných </w:t>
      </w:r>
      <w:r w:rsidR="00D75A89">
        <w:rPr>
          <w:rFonts w:ascii="Times New Roman" w:hAnsi="Times New Roman" w:cs="Times New Roman"/>
          <w:sz w:val="24"/>
          <w:szCs w:val="24"/>
        </w:rPr>
        <w:t xml:space="preserve">smerníc, pracovných poriadkov či kolektívnych zmlúv. </w:t>
      </w:r>
      <w:r w:rsidR="004D6ECA">
        <w:rPr>
          <w:rFonts w:ascii="Times New Roman" w:hAnsi="Times New Roman" w:cs="Times New Roman"/>
          <w:sz w:val="24"/>
          <w:szCs w:val="24"/>
        </w:rPr>
        <w:t xml:space="preserve">Štruktúra odmeňovania môže byť rozdelená na verejnú a neverejnú časť. </w:t>
      </w:r>
      <w:r w:rsidRPr="00920DA5">
        <w:rPr>
          <w:rFonts w:ascii="Times New Roman" w:hAnsi="Times New Roman" w:cs="Times New Roman"/>
          <w:sz w:val="24"/>
          <w:szCs w:val="24"/>
        </w:rPr>
        <w:t xml:space="preserve">Pre </w:t>
      </w:r>
      <w:r w:rsidRPr="00920DA5">
        <w:rPr>
          <w:rFonts w:ascii="Times New Roman" w:hAnsi="Times New Roman" w:cs="Times New Roman"/>
          <w:b/>
          <w:bCs/>
          <w:sz w:val="24"/>
          <w:szCs w:val="24"/>
        </w:rPr>
        <w:t>existujúcich zamestnávateľov musí byť štruktúra zavedená najneskôr do 31. júla 2026.</w:t>
      </w:r>
    </w:p>
    <w:p w14:paraId="7943BB2E" w14:textId="77777777" w:rsidR="000D197B" w:rsidRDefault="000D197B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323E5" w14:textId="4A3F62BD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Transparentnosť pri obsadzovaní pracovných miest a zákaz zisťovania predchádzajúcej mzdy</w:t>
      </w:r>
    </w:p>
    <w:p w14:paraId="27E5039A" w14:textId="2BC8EF07" w:rsidR="00920DA5" w:rsidRP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 xml:space="preserve">Zákon zásadným spôsobom mení pravidlá výberových konaní. Zamestnávateľ bude povinný zabezpečiť, aby názvy pracovných miest a celé znenie ponuky boli rodovo neutrálne a aby samotný proces prijímania zamestnancov prebiehal nediskriminačne. Zamestnávateľ musí uchádzačovi ešte pred začatím pohovoru alebo pred uzavretím zmluvy poskytnúť informáciu o nástupnej odmene alebo o rozpätí nástupnej odmeny, a to na základe objektívnych a rodovo neutrálnych kritérií. Zároveň musí sprístupniť príslušné ustanovenia kolektívnej zmluvy, ak odmeňovanie upravuje aj kolektívna zmluva. Mimoriadne významnou zmenou je </w:t>
      </w:r>
      <w:r w:rsidR="00330EC6">
        <w:rPr>
          <w:rFonts w:ascii="Times New Roman" w:hAnsi="Times New Roman" w:cs="Times New Roman"/>
          <w:sz w:val="24"/>
          <w:szCs w:val="24"/>
        </w:rPr>
        <w:t>úplný</w:t>
      </w:r>
      <w:r w:rsidRPr="00920DA5">
        <w:rPr>
          <w:rFonts w:ascii="Times New Roman" w:hAnsi="Times New Roman" w:cs="Times New Roman"/>
          <w:sz w:val="24"/>
          <w:szCs w:val="24"/>
        </w:rPr>
        <w:t xml:space="preserve"> zákaz </w:t>
      </w:r>
      <w:r w:rsidRPr="00920DA5">
        <w:rPr>
          <w:rFonts w:ascii="Times New Roman" w:hAnsi="Times New Roman" w:cs="Times New Roman"/>
          <w:sz w:val="24"/>
          <w:szCs w:val="24"/>
        </w:rPr>
        <w:lastRenderedPageBreak/>
        <w:t>vyžadovať od uchádzača informáciu o jeho súčasnej alebo predchádzajúcej odmene. Cieľom je zabrániť tomu, aby nižšie odmeňovanie v minulosti ovplyvňovalo výšku mzdy v novom pracovnom pomere.</w:t>
      </w:r>
    </w:p>
    <w:p w14:paraId="45D6DFB2" w14:textId="77777777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10C2E1" w14:textId="60CE779F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Transparentné pravidlá určovania a zvyšovania odmien</w:t>
      </w:r>
    </w:p>
    <w:p w14:paraId="23AACBB3" w14:textId="19AB69B0" w:rsidR="004F2FB3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 xml:space="preserve">Zamestnávateľ </w:t>
      </w:r>
      <w:r w:rsidR="00330EC6">
        <w:rPr>
          <w:rFonts w:ascii="Times New Roman" w:hAnsi="Times New Roman" w:cs="Times New Roman"/>
          <w:sz w:val="24"/>
          <w:szCs w:val="24"/>
        </w:rPr>
        <w:t>je</w:t>
      </w:r>
      <w:r w:rsidRPr="00920DA5">
        <w:rPr>
          <w:rFonts w:ascii="Times New Roman" w:hAnsi="Times New Roman" w:cs="Times New Roman"/>
          <w:sz w:val="24"/>
          <w:szCs w:val="24"/>
        </w:rPr>
        <w:t xml:space="preserve"> povinný sprístupniť zamestnancom kritériá, podľa ktorých sa určuje ich odmena, úroveň odmeny a spôsob jej zvyšovania. Ide o povinnosť, ktorá vyžaduje jasné a dokumentované pravidlá pre všetky zložky odmeňovania. Kritériá musia byť opäť objektívne a rodovo neutrálne. Pri zamestnávateľoch s menej ako 50 zamestnancami sa povinnosť sprístupniť kritériá zvyšovania odmeny neuplatní, avšak ostatné povinnosti transparentnosti zostávajú zachované. </w:t>
      </w:r>
    </w:p>
    <w:p w14:paraId="5B111A69" w14:textId="1E9A5421" w:rsidR="00920DA5" w:rsidRDefault="004D255D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FB3">
        <w:rPr>
          <w:rFonts w:ascii="Times New Roman" w:hAnsi="Times New Roman" w:cs="Times New Roman"/>
          <w:b/>
          <w:bCs/>
          <w:sz w:val="24"/>
          <w:szCs w:val="24"/>
        </w:rPr>
        <w:t>Metodika rovného odmeňovania</w:t>
      </w:r>
      <w:r>
        <w:rPr>
          <w:rFonts w:ascii="Times New Roman" w:hAnsi="Times New Roman" w:cs="Times New Roman"/>
          <w:sz w:val="24"/>
          <w:szCs w:val="24"/>
        </w:rPr>
        <w:t xml:space="preserve"> vypracovaná Ministerstvom práce, sociálnych vecí a rodiny </w:t>
      </w:r>
      <w:r w:rsidR="004F2FB3">
        <w:rPr>
          <w:rFonts w:ascii="Times New Roman" w:hAnsi="Times New Roman" w:cs="Times New Roman"/>
          <w:sz w:val="24"/>
          <w:szCs w:val="24"/>
        </w:rPr>
        <w:t xml:space="preserve">SR uvádza ako </w:t>
      </w:r>
      <w:r w:rsidR="004F2FB3" w:rsidRPr="004F2FB3">
        <w:rPr>
          <w:rFonts w:ascii="Times New Roman" w:hAnsi="Times New Roman" w:cs="Times New Roman"/>
          <w:b/>
          <w:bCs/>
          <w:sz w:val="24"/>
          <w:szCs w:val="24"/>
        </w:rPr>
        <w:t>faktory odmeňovania zložitosť, namáhavosť, zodpovednosť a pracovné podmienky</w:t>
      </w:r>
      <w:r w:rsidR="004F2FB3">
        <w:rPr>
          <w:rFonts w:ascii="Times New Roman" w:hAnsi="Times New Roman" w:cs="Times New Roman"/>
          <w:sz w:val="24"/>
          <w:szCs w:val="24"/>
        </w:rPr>
        <w:t>. Tieto faktory vyplývajú priamo zo zákona, avšak Metodika rovného odmeňovania ich ďalej člení na jednotlivé subfaktory nasledovne</w:t>
      </w:r>
    </w:p>
    <w:p w14:paraId="342F4EE8" w14:textId="1227D8FC" w:rsidR="004F2FB3" w:rsidRDefault="004F2FB3" w:rsidP="004F2FB3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Zložitosť v sebe obsahuje 4 subfaktory: vedomosti, komunikačné a medziľudské zručnosti, fyzické zručnosti, plánovacie a organizačné zručnosti;</w:t>
      </w:r>
    </w:p>
    <w:p w14:paraId="7D5705DE" w14:textId="6A529263" w:rsidR="004F2FB3" w:rsidRDefault="004F2FB3" w:rsidP="004F2FB3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Namáhavosť obsahuje 3 subfaktory: fyzická namáhavosť, emocionálna namáhavosť a mentálna namáhavosť;</w:t>
      </w:r>
    </w:p>
    <w:p w14:paraId="6F2C0E1B" w14:textId="26405D99" w:rsidR="004F2FB3" w:rsidRDefault="004F2FB3" w:rsidP="004F2FB3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Zodpovednosť obsahuje 4 subfaktory: zodpovednosť za ľudí a riadenie, zodpovednosť za finančné prostriedky, zodpovednosť za hmotné hodnoty, zodpovednosť za informácie a dokumentáciu;</w:t>
      </w:r>
    </w:p>
    <w:p w14:paraId="0573B7E7" w14:textId="0EF5BC15" w:rsidR="004F2FB3" w:rsidRDefault="004F2FB3" w:rsidP="004F2FB3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Pracovné podmienky obsahujú 3 subfaktory: fyzické prostredie, organizačné podmienky, psychosociálne riziká. </w:t>
      </w:r>
    </w:p>
    <w:p w14:paraId="345A2D9E" w14:textId="234BF425" w:rsidR="004F2FB3" w:rsidRPr="004F2FB3" w:rsidRDefault="004F2FB3" w:rsidP="004F2F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faktory a subfaktory sú v metodike rovného odmeňovania bližšie špecifikované. </w:t>
      </w:r>
      <w:r w:rsidRPr="004F2FB3">
        <w:rPr>
          <w:rFonts w:ascii="Times New Roman" w:hAnsi="Times New Roman" w:cs="Times New Roman"/>
          <w:b/>
          <w:bCs/>
          <w:sz w:val="24"/>
          <w:szCs w:val="24"/>
        </w:rPr>
        <w:t>Zamestnávateľ pridelí bodovú váhu jednotlivým subfaktory a na jej základe bude zostavovať transparentné kritéria odmeňovania.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B3">
        <w:rPr>
          <w:rFonts w:ascii="Times New Roman" w:hAnsi="Times New Roman" w:cs="Times New Roman"/>
          <w:b/>
          <w:bCs/>
          <w:sz w:val="24"/>
          <w:szCs w:val="24"/>
        </w:rPr>
        <w:t>Metodika rovného odmeňovania vypracovaná Ministerstvom práce, sociálnych vecí a rodiny SR nie je právne záväzná</w:t>
      </w:r>
      <w:r>
        <w:rPr>
          <w:rFonts w:ascii="Times New Roman" w:hAnsi="Times New Roman" w:cs="Times New Roman"/>
          <w:sz w:val="24"/>
          <w:szCs w:val="24"/>
        </w:rPr>
        <w:t xml:space="preserve"> a má len odporúčací charakter, zamestnávateľ sa môže rozhodnúť použiť aj inú metodiku. </w:t>
      </w:r>
    </w:p>
    <w:p w14:paraId="7F02E844" w14:textId="77777777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179866" w14:textId="3F06F0FD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Právo zamestnancov na informácie o odmene a neplatnosť mlčanlivosti o mzde</w:t>
      </w:r>
    </w:p>
    <w:p w14:paraId="1EBE2C13" w14:textId="56CD1C99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 xml:space="preserve">Zamestnanci získavajú rozsiahle práva na prístup k informáciám. Na základe žiadosti musia dostať písomnú informáciu o svojej úrovni odmeny a o priemernej úrovni odmien podľa </w:t>
      </w:r>
      <w:r w:rsidRPr="00920DA5">
        <w:rPr>
          <w:rFonts w:ascii="Times New Roman" w:hAnsi="Times New Roman" w:cs="Times New Roman"/>
          <w:sz w:val="24"/>
          <w:szCs w:val="24"/>
        </w:rPr>
        <w:lastRenderedPageBreak/>
        <w:t xml:space="preserve">pohlavia v kategórii zamestnancov vykonávajúcich rovnakú </w:t>
      </w:r>
      <w:r w:rsidR="00470CAC">
        <w:rPr>
          <w:rFonts w:ascii="Times New Roman" w:hAnsi="Times New Roman" w:cs="Times New Roman"/>
          <w:sz w:val="24"/>
          <w:szCs w:val="24"/>
        </w:rPr>
        <w:t xml:space="preserve">prácu </w:t>
      </w:r>
      <w:r w:rsidRPr="00920DA5">
        <w:rPr>
          <w:rFonts w:ascii="Times New Roman" w:hAnsi="Times New Roman" w:cs="Times New Roman"/>
          <w:sz w:val="24"/>
          <w:szCs w:val="24"/>
        </w:rPr>
        <w:t xml:space="preserve">alebo </w:t>
      </w:r>
      <w:r w:rsidR="00470CAC">
        <w:rPr>
          <w:rFonts w:ascii="Times New Roman" w:hAnsi="Times New Roman" w:cs="Times New Roman"/>
          <w:sz w:val="24"/>
          <w:szCs w:val="24"/>
        </w:rPr>
        <w:t>prácu rovnakej hodnoty</w:t>
      </w:r>
      <w:r w:rsidRPr="00920DA5">
        <w:rPr>
          <w:rFonts w:ascii="Times New Roman" w:hAnsi="Times New Roman" w:cs="Times New Roman"/>
          <w:sz w:val="24"/>
          <w:szCs w:val="24"/>
        </w:rPr>
        <w:t xml:space="preserve">. Zamestnávateľ je povinný reagovať </w:t>
      </w:r>
      <w:r w:rsidR="00D75A89">
        <w:rPr>
          <w:rFonts w:ascii="Times New Roman" w:hAnsi="Times New Roman" w:cs="Times New Roman"/>
          <w:sz w:val="24"/>
          <w:szCs w:val="24"/>
        </w:rPr>
        <w:t>do 2 mesiacov od podania žiadosti zamestnanca</w:t>
      </w:r>
      <w:r w:rsidRPr="00920DA5">
        <w:rPr>
          <w:rFonts w:ascii="Times New Roman" w:hAnsi="Times New Roman" w:cs="Times New Roman"/>
          <w:sz w:val="24"/>
          <w:szCs w:val="24"/>
        </w:rPr>
        <w:t xml:space="preserve"> a v prípade neúplnosti alebo nepresnosti údajov poskytnúť dodatočné vysvetlenie. Raz ročne musí zamestnancov informovať o ich právach podľa § 6</w:t>
      </w:r>
      <w:r w:rsidR="00D75A89">
        <w:rPr>
          <w:rFonts w:ascii="Times New Roman" w:hAnsi="Times New Roman" w:cs="Times New Roman"/>
          <w:sz w:val="24"/>
          <w:szCs w:val="24"/>
        </w:rPr>
        <w:t xml:space="preserve"> zákona o rovnosti v odmeňovaní</w:t>
      </w:r>
      <w:r w:rsidRPr="00920DA5">
        <w:rPr>
          <w:rFonts w:ascii="Times New Roman" w:hAnsi="Times New Roman" w:cs="Times New Roman"/>
          <w:sz w:val="24"/>
          <w:szCs w:val="24"/>
        </w:rPr>
        <w:t>.</w:t>
      </w:r>
      <w:r w:rsidR="00D75A89">
        <w:rPr>
          <w:rFonts w:ascii="Times New Roman" w:hAnsi="Times New Roman" w:cs="Times New Roman"/>
          <w:sz w:val="24"/>
          <w:szCs w:val="24"/>
        </w:rPr>
        <w:t xml:space="preserve"> </w:t>
      </w:r>
      <w:r w:rsidR="00470CAC">
        <w:rPr>
          <w:rFonts w:ascii="Times New Roman" w:hAnsi="Times New Roman" w:cs="Times New Roman"/>
          <w:sz w:val="24"/>
          <w:szCs w:val="24"/>
        </w:rPr>
        <w:t>Akékoľvek</w:t>
      </w:r>
      <w:r w:rsidRPr="00920DA5">
        <w:rPr>
          <w:rFonts w:ascii="Times New Roman" w:hAnsi="Times New Roman" w:cs="Times New Roman"/>
          <w:sz w:val="24"/>
          <w:szCs w:val="24"/>
        </w:rPr>
        <w:t xml:space="preserve"> zmluvné ustanovenia, ktoré zakazujú alebo obmedzujú zamestnanca v tom, aby </w:t>
      </w:r>
      <w:r w:rsidR="00D75A89">
        <w:rPr>
          <w:rFonts w:ascii="Times New Roman" w:hAnsi="Times New Roman" w:cs="Times New Roman"/>
          <w:sz w:val="24"/>
          <w:szCs w:val="24"/>
        </w:rPr>
        <w:t xml:space="preserve">komukoľvek </w:t>
      </w:r>
      <w:r w:rsidRPr="00920DA5">
        <w:rPr>
          <w:rFonts w:ascii="Times New Roman" w:hAnsi="Times New Roman" w:cs="Times New Roman"/>
          <w:sz w:val="24"/>
          <w:szCs w:val="24"/>
        </w:rPr>
        <w:t>oznámil svoju vlastnú odmenu</w:t>
      </w:r>
      <w:r w:rsidR="00470CAC">
        <w:rPr>
          <w:rFonts w:ascii="Times New Roman" w:hAnsi="Times New Roman" w:cs="Times New Roman"/>
          <w:sz w:val="24"/>
          <w:szCs w:val="24"/>
        </w:rPr>
        <w:t xml:space="preserve"> sú neplatné</w:t>
      </w:r>
      <w:r w:rsidRPr="00920D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8CE909" w14:textId="77777777" w:rsidR="000D197B" w:rsidRDefault="000D197B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08EAF4" w14:textId="77777777" w:rsidR="00D75A89" w:rsidRPr="00920DA5" w:rsidRDefault="00D75A89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FDF75" w14:textId="409A3B59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Povinnosť vypracúvať a predkladať správy o rozdieloch v odmeňovaní</w:t>
      </w:r>
    </w:p>
    <w:p w14:paraId="7B3345AA" w14:textId="0A0443E8" w:rsidR="00920DA5" w:rsidRP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>Zákon</w:t>
      </w:r>
      <w:r w:rsidR="00D75A89">
        <w:rPr>
          <w:rFonts w:ascii="Times New Roman" w:hAnsi="Times New Roman" w:cs="Times New Roman"/>
          <w:sz w:val="24"/>
          <w:szCs w:val="24"/>
        </w:rPr>
        <w:t xml:space="preserve"> o rovnosti v odmeňovaní</w:t>
      </w:r>
      <w:r w:rsidRPr="00920DA5">
        <w:rPr>
          <w:rFonts w:ascii="Times New Roman" w:hAnsi="Times New Roman" w:cs="Times New Roman"/>
          <w:sz w:val="24"/>
          <w:szCs w:val="24"/>
        </w:rPr>
        <w:t xml:space="preserve"> zavádza povinnosť pravidelného reportingu pre stredných a veľkých zamestnávateľov. Zamestnávatelia s 250 a viac zamestnancami budú musieť </w:t>
      </w:r>
      <w:r w:rsidR="00D75A89">
        <w:rPr>
          <w:rFonts w:ascii="Times New Roman" w:hAnsi="Times New Roman" w:cs="Times New Roman"/>
          <w:sz w:val="24"/>
          <w:szCs w:val="24"/>
        </w:rPr>
        <w:t>MPSVaR SR</w:t>
      </w:r>
      <w:r w:rsidRPr="00920DA5">
        <w:rPr>
          <w:rFonts w:ascii="Times New Roman" w:hAnsi="Times New Roman" w:cs="Times New Roman"/>
          <w:sz w:val="24"/>
          <w:szCs w:val="24"/>
        </w:rPr>
        <w:t xml:space="preserve"> každoročne do 15. apríla </w:t>
      </w:r>
      <w:r w:rsidR="003C6ECB">
        <w:rPr>
          <w:rFonts w:ascii="Times New Roman" w:hAnsi="Times New Roman" w:cs="Times New Roman"/>
          <w:sz w:val="24"/>
          <w:szCs w:val="24"/>
        </w:rPr>
        <w:t xml:space="preserve">nasledujúceho kalendárneho roka </w:t>
      </w:r>
      <w:r w:rsidRPr="00920DA5">
        <w:rPr>
          <w:rFonts w:ascii="Times New Roman" w:hAnsi="Times New Roman" w:cs="Times New Roman"/>
          <w:sz w:val="24"/>
          <w:szCs w:val="24"/>
        </w:rPr>
        <w:t>predkladať správu o rozdieloch v odmeňovaní mužov a žien. Zamestnávatelia s 100–249 zamestnancami ju budú predkladať raz za tri roky.</w:t>
      </w:r>
      <w:r w:rsidR="003C6ECB">
        <w:rPr>
          <w:rFonts w:ascii="Times New Roman" w:hAnsi="Times New Roman" w:cs="Times New Roman"/>
          <w:sz w:val="24"/>
          <w:szCs w:val="24"/>
        </w:rPr>
        <w:t xml:space="preserve"> Pre zamestnávateľov s menej ako 100 zamestnancami je podávanie správy dobrovoľné. </w:t>
      </w:r>
      <w:r w:rsidRPr="00920DA5">
        <w:rPr>
          <w:rFonts w:ascii="Times New Roman" w:hAnsi="Times New Roman" w:cs="Times New Roman"/>
          <w:sz w:val="24"/>
          <w:szCs w:val="24"/>
        </w:rPr>
        <w:t xml:space="preserve"> Správa obsahuje detailné údaje o rodových rozdieloch na úrovni základnej mzdy, doplnkových zložiek odmeny, mediánov odmien, zastúpenia pohlaví v jednotlivých pásmach odmeňovania a rozdieloch v jednotlivých kategóriách práce.</w:t>
      </w:r>
      <w:r w:rsidR="00D75A89">
        <w:rPr>
          <w:rFonts w:ascii="Times New Roman" w:hAnsi="Times New Roman" w:cs="Times New Roman"/>
          <w:sz w:val="24"/>
          <w:szCs w:val="24"/>
        </w:rPr>
        <w:t xml:space="preserve"> </w:t>
      </w:r>
      <w:r w:rsidRPr="00920DA5">
        <w:rPr>
          <w:rFonts w:ascii="Times New Roman" w:hAnsi="Times New Roman" w:cs="Times New Roman"/>
          <w:sz w:val="24"/>
          <w:szCs w:val="24"/>
        </w:rPr>
        <w:t xml:space="preserve">Správa musí byť prerokovaná so zástupcami zamestnancov, ktorí majú právo </w:t>
      </w:r>
      <w:r w:rsidR="00D75A89" w:rsidRPr="00920DA5">
        <w:rPr>
          <w:rFonts w:ascii="Times New Roman" w:hAnsi="Times New Roman" w:cs="Times New Roman"/>
          <w:sz w:val="24"/>
          <w:szCs w:val="24"/>
        </w:rPr>
        <w:t>poznať</w:t>
      </w:r>
      <w:r w:rsidRPr="00920DA5">
        <w:rPr>
          <w:rFonts w:ascii="Times New Roman" w:hAnsi="Times New Roman" w:cs="Times New Roman"/>
          <w:sz w:val="24"/>
          <w:szCs w:val="24"/>
        </w:rPr>
        <w:t xml:space="preserve"> metodiky použité pri jej spracovaní. Zamestnancom aj zástupcom zamestnancov musí zamestnávateľ sprístupniť informácie uvedené v správe a na požiadanie ich poskytnúť aj inšpektorátu práce či Slovenskému národnému stredisku pre ľudské práva. Zákon zároveň zakotvuje povinnosť zamestnávateľa poskytnúť dodatočné vysvetlenia týkajúce sa prípadných rozdielov v odmeňovaní, a ak nie sú objektívne odôvodnené, prijať opatrenia na ich odstránenie. </w:t>
      </w:r>
    </w:p>
    <w:p w14:paraId="52562F6A" w14:textId="77777777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7B531F" w14:textId="0741A777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Povinnosť vykonať spoločné posúdenie odmeňovania a prijať nápravné opatrenia</w:t>
      </w:r>
    </w:p>
    <w:p w14:paraId="6830C6D8" w14:textId="5611D2C4" w:rsidR="00920DA5" w:rsidRP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>Ak správa o odmeňovaní odhalí v konkrétnej kategórii zamestnancov rozdiel v priemernej odmene mužov a žien najmenej 5 %, a zamestnávateľ tento rozdiel nevie odôvodniť objektívnymi a rodovo neutrálnymi kritériami ani ho neodstráni do šiestich mesiacov</w:t>
      </w:r>
      <w:r w:rsidR="00CE4004">
        <w:rPr>
          <w:rFonts w:ascii="Times New Roman" w:hAnsi="Times New Roman" w:cs="Times New Roman"/>
          <w:sz w:val="24"/>
          <w:szCs w:val="24"/>
        </w:rPr>
        <w:t xml:space="preserve"> od poskytnutia správy o rovnom odmeňovaní MPSVaR</w:t>
      </w:r>
      <w:r w:rsidRPr="00920DA5">
        <w:rPr>
          <w:rFonts w:ascii="Times New Roman" w:hAnsi="Times New Roman" w:cs="Times New Roman"/>
          <w:sz w:val="24"/>
          <w:szCs w:val="24"/>
        </w:rPr>
        <w:t>, vzniká mu povinnosť vykonať spoločné posúdenie odmeňovania. Toto posúdenie sa robí v spolupráci so zástupcami zamestnancov a jeho cieľom je identifikovať a odstrániť neodôvodnené rozdiely.</w:t>
      </w:r>
      <w:r w:rsidR="00D75A89">
        <w:rPr>
          <w:rFonts w:ascii="Times New Roman" w:hAnsi="Times New Roman" w:cs="Times New Roman"/>
          <w:sz w:val="24"/>
          <w:szCs w:val="24"/>
        </w:rPr>
        <w:t xml:space="preserve"> Spoločné posúdenie ma charakterovo najbližšie k právu na prerokovanie. </w:t>
      </w:r>
    </w:p>
    <w:p w14:paraId="32492C9A" w14:textId="7F59E88D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 xml:space="preserve">Spoločné posúdenie musí obsahovať analýzu zastúpenia pohlaví, rozdielov v jednotlivých zložkách odmeňovania, identifikáciu príčin rozdielov a návrh konkrétnych </w:t>
      </w:r>
      <w:r w:rsidRPr="00920DA5">
        <w:rPr>
          <w:rFonts w:ascii="Times New Roman" w:hAnsi="Times New Roman" w:cs="Times New Roman"/>
          <w:sz w:val="24"/>
          <w:szCs w:val="24"/>
        </w:rPr>
        <w:lastRenderedPageBreak/>
        <w:t xml:space="preserve">opatrení na nápravu. Zamestnávateľ je povinný posúdenie sprístupniť zamestnancom a zástupcom a predložiť ho </w:t>
      </w:r>
      <w:r w:rsidR="00D75A89">
        <w:rPr>
          <w:rFonts w:ascii="Times New Roman" w:hAnsi="Times New Roman" w:cs="Times New Roman"/>
          <w:sz w:val="24"/>
          <w:szCs w:val="24"/>
        </w:rPr>
        <w:t>MPSVaR SR</w:t>
      </w:r>
      <w:r w:rsidRPr="00920DA5">
        <w:rPr>
          <w:rFonts w:ascii="Times New Roman" w:hAnsi="Times New Roman" w:cs="Times New Roman"/>
          <w:sz w:val="24"/>
          <w:szCs w:val="24"/>
        </w:rPr>
        <w:t>. V prípade potreby sa do nápravy môžu zapojiť aj inšpektorát práce a Slovenské národné stredisko pre ľudské práva.</w:t>
      </w:r>
      <w:r w:rsidR="00CE4004">
        <w:rPr>
          <w:rFonts w:ascii="Times New Roman" w:hAnsi="Times New Roman" w:cs="Times New Roman"/>
          <w:sz w:val="24"/>
          <w:szCs w:val="24"/>
        </w:rPr>
        <w:t xml:space="preserve"> Ak u zamestnávateľa nepôsobia zástupcovia zamestnancov, vykoná spoločné posúdenie sám. </w:t>
      </w:r>
    </w:p>
    <w:p w14:paraId="7A3EA849" w14:textId="77777777" w:rsidR="00CE4004" w:rsidRDefault="00CE4004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8526DB" w14:textId="6DC1D720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Presun dôkazného bremena a zvýšené riziká zodpovednosti</w:t>
      </w:r>
    </w:p>
    <w:p w14:paraId="4B0D9980" w14:textId="3D51B6C7" w:rsidR="00920DA5" w:rsidRP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>Ak zamestnávateľ poruší povinnosti v oblasti transparentnosti a zverejňovania (</w:t>
      </w:r>
      <w:r w:rsidR="00D75A89">
        <w:rPr>
          <w:rFonts w:ascii="Times New Roman" w:hAnsi="Times New Roman" w:cs="Times New Roman"/>
          <w:sz w:val="24"/>
          <w:szCs w:val="24"/>
        </w:rPr>
        <w:t xml:space="preserve">ustanovenia </w:t>
      </w:r>
      <w:r w:rsidRPr="00920DA5">
        <w:rPr>
          <w:rFonts w:ascii="Times New Roman" w:hAnsi="Times New Roman" w:cs="Times New Roman"/>
          <w:sz w:val="24"/>
          <w:szCs w:val="24"/>
        </w:rPr>
        <w:t>§ 4, § 5, § 6, § 8 alebo § 9), v súdnom spore sám ponesie dôkazné bremeno preukázania, že nedošlo k diskriminácii. Ide o významné zjednodušenie dokazovania pre zamestnancov, ktoré zvyšuje potenciálne riziko súdnych sporov. Len ak zamestnávateľ preukáže, že porušenie bolo zjavne neúmyselné a menej závažné, presun dôkazného bremena sa neuplatní.</w:t>
      </w:r>
      <w:r w:rsidR="00D75A89">
        <w:rPr>
          <w:rFonts w:ascii="Times New Roman" w:hAnsi="Times New Roman" w:cs="Times New Roman"/>
          <w:sz w:val="24"/>
          <w:szCs w:val="24"/>
        </w:rPr>
        <w:t xml:space="preserve"> </w:t>
      </w:r>
      <w:r w:rsidRPr="00920DA5">
        <w:rPr>
          <w:rFonts w:ascii="Times New Roman" w:hAnsi="Times New Roman" w:cs="Times New Roman"/>
          <w:sz w:val="24"/>
          <w:szCs w:val="24"/>
        </w:rPr>
        <w:t>Okrem toho zákon upravuje právo zamestnanca na úplnú peňažnú náhradu vrátane doplatenia odmeny, náhrady stratených príležitostí, nemajetkovej ujmy a úrokov z</w:t>
      </w:r>
      <w:r w:rsidR="008165F9">
        <w:rPr>
          <w:rFonts w:ascii="Times New Roman" w:hAnsi="Times New Roman" w:cs="Times New Roman"/>
          <w:sz w:val="24"/>
          <w:szCs w:val="24"/>
        </w:rPr>
        <w:t> </w:t>
      </w:r>
      <w:r w:rsidRPr="00920DA5">
        <w:rPr>
          <w:rFonts w:ascii="Times New Roman" w:hAnsi="Times New Roman" w:cs="Times New Roman"/>
          <w:sz w:val="24"/>
          <w:szCs w:val="24"/>
        </w:rPr>
        <w:t>omeškania</w:t>
      </w:r>
      <w:r w:rsidR="008165F9">
        <w:rPr>
          <w:rFonts w:ascii="Times New Roman" w:hAnsi="Times New Roman" w:cs="Times New Roman"/>
          <w:sz w:val="24"/>
          <w:szCs w:val="24"/>
        </w:rPr>
        <w:t>, ak bude v spore úspešný</w:t>
      </w:r>
      <w:r w:rsidRPr="00920DA5">
        <w:rPr>
          <w:rFonts w:ascii="Times New Roman" w:hAnsi="Times New Roman" w:cs="Times New Roman"/>
          <w:sz w:val="24"/>
          <w:szCs w:val="24"/>
        </w:rPr>
        <w:t>.</w:t>
      </w:r>
    </w:p>
    <w:p w14:paraId="02A75AD8" w14:textId="77777777" w:rsidR="00920DA5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55FEC7" w14:textId="2C451B05" w:rsidR="00920DA5" w:rsidRPr="00483FF8" w:rsidRDefault="00920DA5" w:rsidP="00483FF8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FF8">
        <w:rPr>
          <w:rFonts w:ascii="Times New Roman" w:hAnsi="Times New Roman" w:cs="Times New Roman"/>
          <w:b/>
          <w:bCs/>
          <w:sz w:val="24"/>
          <w:szCs w:val="24"/>
        </w:rPr>
        <w:t>Administratívne sankcie</w:t>
      </w:r>
    </w:p>
    <w:p w14:paraId="61D809D4" w14:textId="39FCC565" w:rsidR="00D75A89" w:rsidRDefault="00920DA5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DA5">
        <w:rPr>
          <w:rFonts w:ascii="Times New Roman" w:hAnsi="Times New Roman" w:cs="Times New Roman"/>
          <w:sz w:val="24"/>
          <w:szCs w:val="24"/>
        </w:rPr>
        <w:t xml:space="preserve">Za nesplnenie povinnosti predložiť správu o odmeňovaní môže </w:t>
      </w:r>
      <w:r w:rsidR="00D75A89">
        <w:rPr>
          <w:rFonts w:ascii="Times New Roman" w:hAnsi="Times New Roman" w:cs="Times New Roman"/>
          <w:sz w:val="24"/>
          <w:szCs w:val="24"/>
        </w:rPr>
        <w:t>MPSVaR SR</w:t>
      </w:r>
      <w:r w:rsidRPr="00920DA5">
        <w:rPr>
          <w:rFonts w:ascii="Times New Roman" w:hAnsi="Times New Roman" w:cs="Times New Roman"/>
          <w:sz w:val="24"/>
          <w:szCs w:val="24"/>
        </w:rPr>
        <w:t xml:space="preserve"> uložiť pokutu </w:t>
      </w:r>
      <w:r w:rsidR="00CE4004">
        <w:rPr>
          <w:rFonts w:ascii="Times New Roman" w:hAnsi="Times New Roman" w:cs="Times New Roman"/>
          <w:sz w:val="24"/>
          <w:szCs w:val="24"/>
        </w:rPr>
        <w:t xml:space="preserve">od </w:t>
      </w:r>
      <w:r w:rsidR="008165F9">
        <w:rPr>
          <w:rFonts w:ascii="Times New Roman" w:hAnsi="Times New Roman" w:cs="Times New Roman"/>
          <w:sz w:val="24"/>
          <w:szCs w:val="24"/>
        </w:rPr>
        <w:t>4000</w:t>
      </w:r>
      <w:r w:rsidR="00CE4004">
        <w:rPr>
          <w:rFonts w:ascii="Times New Roman" w:hAnsi="Times New Roman" w:cs="Times New Roman"/>
          <w:sz w:val="24"/>
          <w:szCs w:val="24"/>
        </w:rPr>
        <w:t xml:space="preserve"> eur </w:t>
      </w:r>
      <w:r w:rsidRPr="00920DA5">
        <w:rPr>
          <w:rFonts w:ascii="Times New Roman" w:hAnsi="Times New Roman" w:cs="Times New Roman"/>
          <w:sz w:val="24"/>
          <w:szCs w:val="24"/>
        </w:rPr>
        <w:t xml:space="preserve">až do výšky </w:t>
      </w:r>
      <w:r w:rsidR="008165F9">
        <w:rPr>
          <w:rFonts w:ascii="Times New Roman" w:hAnsi="Times New Roman" w:cs="Times New Roman"/>
          <w:sz w:val="24"/>
          <w:szCs w:val="24"/>
        </w:rPr>
        <w:t>8000</w:t>
      </w:r>
      <w:r w:rsidRPr="00920DA5">
        <w:rPr>
          <w:rFonts w:ascii="Times New Roman" w:hAnsi="Times New Roman" w:cs="Times New Roman"/>
          <w:sz w:val="24"/>
          <w:szCs w:val="24"/>
        </w:rPr>
        <w:t xml:space="preserve"> eur, a to </w:t>
      </w:r>
      <w:r w:rsidR="008165F9">
        <w:rPr>
          <w:rFonts w:ascii="Times New Roman" w:hAnsi="Times New Roman" w:cs="Times New Roman"/>
          <w:sz w:val="24"/>
          <w:szCs w:val="24"/>
        </w:rPr>
        <w:t xml:space="preserve">až </w:t>
      </w:r>
      <w:r w:rsidRPr="00920DA5">
        <w:rPr>
          <w:rFonts w:ascii="Times New Roman" w:hAnsi="Times New Roman" w:cs="Times New Roman"/>
          <w:sz w:val="24"/>
          <w:szCs w:val="24"/>
        </w:rPr>
        <w:t xml:space="preserve">po poskytnutí dodatočnej lehoty. Pri ukladaní sankcie sa bude prihliadať na závažnosť, trvanie a opakovanie porušenia. Sankcie majú povahu správnych deliktov a ich uloženie nevylučuje nároky zamestnancov v občianskoprávnom konaní. </w:t>
      </w:r>
      <w:r w:rsidR="00D75A89">
        <w:rPr>
          <w:rFonts w:ascii="Times New Roman" w:hAnsi="Times New Roman" w:cs="Times New Roman"/>
          <w:sz w:val="24"/>
          <w:szCs w:val="24"/>
        </w:rPr>
        <w:t xml:space="preserve">Kontrolu  dodržiavaní povinností môže u zamestnávateľa vykonať v zmysle zákona o rovnosti v odmeňovaní aj inšpekcia práce, ktorá môže rovnako uložiť zamestnávateľovi sankcie napr. za neprijatie štruktúry odmeňovania lebo nezverejnenie odmeny v pracovnej ponuke. </w:t>
      </w:r>
    </w:p>
    <w:p w14:paraId="71ADAA27" w14:textId="77777777" w:rsidR="001E60DE" w:rsidRDefault="001E60DE" w:rsidP="00920D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CC0CAD" w14:textId="391827F3" w:rsidR="001E60DE" w:rsidRPr="001E60DE" w:rsidRDefault="001E60DE" w:rsidP="001E60DE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0DE">
        <w:rPr>
          <w:rFonts w:ascii="Times New Roman" w:hAnsi="Times New Roman" w:cs="Times New Roman"/>
          <w:b/>
          <w:bCs/>
          <w:sz w:val="24"/>
          <w:szCs w:val="24"/>
        </w:rPr>
        <w:t xml:space="preserve">Záväznosť pre </w:t>
      </w:r>
      <w:r>
        <w:rPr>
          <w:rFonts w:ascii="Times New Roman" w:hAnsi="Times New Roman" w:cs="Times New Roman"/>
          <w:b/>
          <w:bCs/>
          <w:sz w:val="24"/>
          <w:szCs w:val="24"/>
        </w:rPr>
        <w:t>regulované povolania</w:t>
      </w:r>
    </w:p>
    <w:p w14:paraId="2676E9B1" w14:textId="77777777" w:rsidR="001E60DE" w:rsidRDefault="001E60DE" w:rsidP="001E6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453D4" w14:textId="0B7C81D0" w:rsidR="001E60DE" w:rsidRPr="001E60DE" w:rsidRDefault="001E60DE" w:rsidP="001E6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o rovnosti odmeňovania je záväzných pre všetkých zamestnávateľov, vrátane štátnej správy a výkonu práce vo verejnom záujem, okrem taxatívne stanovených výnimiek upravených v § 1 (napríklad sa nevzťahuje na sudcov či prokurátorov). Metodika rovného odmeňovania vypracovaná Ministerstvom práce, sociálnych vecí a rodiny SR v časti 7 (od strany 89) upravuje postup uplatňovania pre regulované povolania, ktorý je značne zjednodušený oproti súkromnej sfére, a to vzhľadom na tabuľkové platové ohodnotenie. </w:t>
      </w:r>
    </w:p>
    <w:sectPr w:rsidR="001E60DE" w:rsidRPr="001E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9BBA1" w14:textId="77777777" w:rsidR="000F6AAD" w:rsidRDefault="000F6AAD" w:rsidP="00682777">
      <w:pPr>
        <w:spacing w:after="0" w:line="240" w:lineRule="auto"/>
      </w:pPr>
      <w:r>
        <w:separator/>
      </w:r>
    </w:p>
  </w:endnote>
  <w:endnote w:type="continuationSeparator" w:id="0">
    <w:p w14:paraId="523AF038" w14:textId="77777777" w:rsidR="000F6AAD" w:rsidRDefault="000F6AAD" w:rsidP="00682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6C073" w14:textId="77777777" w:rsidR="000F6AAD" w:rsidRDefault="000F6AAD" w:rsidP="00682777">
      <w:pPr>
        <w:spacing w:after="0" w:line="240" w:lineRule="auto"/>
      </w:pPr>
      <w:r>
        <w:separator/>
      </w:r>
    </w:p>
  </w:footnote>
  <w:footnote w:type="continuationSeparator" w:id="0">
    <w:p w14:paraId="3D997344" w14:textId="77777777" w:rsidR="000F6AAD" w:rsidRDefault="000F6AAD" w:rsidP="00682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1653"/>
    <w:multiLevelType w:val="multilevel"/>
    <w:tmpl w:val="6C0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81CC8"/>
    <w:multiLevelType w:val="multilevel"/>
    <w:tmpl w:val="C5D8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83F1F"/>
    <w:multiLevelType w:val="multilevel"/>
    <w:tmpl w:val="A612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D6BA3"/>
    <w:multiLevelType w:val="multilevel"/>
    <w:tmpl w:val="23B4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04DD6"/>
    <w:multiLevelType w:val="multilevel"/>
    <w:tmpl w:val="9E68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12306"/>
    <w:multiLevelType w:val="multilevel"/>
    <w:tmpl w:val="9A82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57D96"/>
    <w:multiLevelType w:val="hybridMultilevel"/>
    <w:tmpl w:val="243A4F1A"/>
    <w:lvl w:ilvl="0" w:tplc="A6F0A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B7F96"/>
    <w:multiLevelType w:val="hybridMultilevel"/>
    <w:tmpl w:val="E94CAF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418FF"/>
    <w:multiLevelType w:val="hybridMultilevel"/>
    <w:tmpl w:val="59EE80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137FB9"/>
    <w:multiLevelType w:val="multilevel"/>
    <w:tmpl w:val="5D46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F0433"/>
    <w:multiLevelType w:val="multilevel"/>
    <w:tmpl w:val="A228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9E45B7"/>
    <w:multiLevelType w:val="hybridMultilevel"/>
    <w:tmpl w:val="E9AAAD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178FE"/>
    <w:multiLevelType w:val="multilevel"/>
    <w:tmpl w:val="E11E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F17A1"/>
    <w:multiLevelType w:val="multilevel"/>
    <w:tmpl w:val="6A68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E2560"/>
    <w:multiLevelType w:val="hybridMultilevel"/>
    <w:tmpl w:val="2D6A93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DB425E5"/>
    <w:multiLevelType w:val="hybridMultilevel"/>
    <w:tmpl w:val="012AFA6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98921529">
    <w:abstractNumId w:val="12"/>
  </w:num>
  <w:num w:numId="2" w16cid:durableId="2103793769">
    <w:abstractNumId w:val="10"/>
  </w:num>
  <w:num w:numId="3" w16cid:durableId="231550502">
    <w:abstractNumId w:val="13"/>
  </w:num>
  <w:num w:numId="4" w16cid:durableId="2119248743">
    <w:abstractNumId w:val="3"/>
  </w:num>
  <w:num w:numId="5" w16cid:durableId="922449778">
    <w:abstractNumId w:val="9"/>
  </w:num>
  <w:num w:numId="6" w16cid:durableId="657924249">
    <w:abstractNumId w:val="2"/>
  </w:num>
  <w:num w:numId="7" w16cid:durableId="583808223">
    <w:abstractNumId w:val="5"/>
  </w:num>
  <w:num w:numId="8" w16cid:durableId="1829008062">
    <w:abstractNumId w:val="0"/>
  </w:num>
  <w:num w:numId="9" w16cid:durableId="1275165329">
    <w:abstractNumId w:val="4"/>
  </w:num>
  <w:num w:numId="10" w16cid:durableId="1358502245">
    <w:abstractNumId w:val="15"/>
  </w:num>
  <w:num w:numId="11" w16cid:durableId="427042896">
    <w:abstractNumId w:val="8"/>
  </w:num>
  <w:num w:numId="12" w16cid:durableId="2116708174">
    <w:abstractNumId w:val="11"/>
  </w:num>
  <w:num w:numId="13" w16cid:durableId="859398372">
    <w:abstractNumId w:val="6"/>
  </w:num>
  <w:num w:numId="14" w16cid:durableId="1171138273">
    <w:abstractNumId w:val="1"/>
  </w:num>
  <w:num w:numId="15" w16cid:durableId="1207526645">
    <w:abstractNumId w:val="7"/>
  </w:num>
  <w:num w:numId="16" w16cid:durableId="890573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06"/>
    <w:rsid w:val="00010DB5"/>
    <w:rsid w:val="000336A9"/>
    <w:rsid w:val="000868E2"/>
    <w:rsid w:val="000A17BC"/>
    <w:rsid w:val="000B6372"/>
    <w:rsid w:val="000D197B"/>
    <w:rsid w:val="000F6AAD"/>
    <w:rsid w:val="00103B2D"/>
    <w:rsid w:val="00113082"/>
    <w:rsid w:val="001E60DE"/>
    <w:rsid w:val="001F7C18"/>
    <w:rsid w:val="00286E0B"/>
    <w:rsid w:val="002A11C3"/>
    <w:rsid w:val="00330EC6"/>
    <w:rsid w:val="00331BBA"/>
    <w:rsid w:val="0033395E"/>
    <w:rsid w:val="00334AD5"/>
    <w:rsid w:val="00365047"/>
    <w:rsid w:val="003A7861"/>
    <w:rsid w:val="003B28C8"/>
    <w:rsid w:val="003B5E2F"/>
    <w:rsid w:val="003C6ECB"/>
    <w:rsid w:val="00417878"/>
    <w:rsid w:val="00470CAC"/>
    <w:rsid w:val="00483FF8"/>
    <w:rsid w:val="004858C3"/>
    <w:rsid w:val="004B1944"/>
    <w:rsid w:val="004D255D"/>
    <w:rsid w:val="004D6ECA"/>
    <w:rsid w:val="004F2FB3"/>
    <w:rsid w:val="00526E23"/>
    <w:rsid w:val="00535C8C"/>
    <w:rsid w:val="005505E9"/>
    <w:rsid w:val="00563206"/>
    <w:rsid w:val="00590055"/>
    <w:rsid w:val="005D6156"/>
    <w:rsid w:val="0065608D"/>
    <w:rsid w:val="00682777"/>
    <w:rsid w:val="006B7252"/>
    <w:rsid w:val="006C11BA"/>
    <w:rsid w:val="00704219"/>
    <w:rsid w:val="00704AD8"/>
    <w:rsid w:val="00714B83"/>
    <w:rsid w:val="00716579"/>
    <w:rsid w:val="00753524"/>
    <w:rsid w:val="00756D3C"/>
    <w:rsid w:val="007761C6"/>
    <w:rsid w:val="008165F9"/>
    <w:rsid w:val="00887BBB"/>
    <w:rsid w:val="00920DA5"/>
    <w:rsid w:val="00951F7B"/>
    <w:rsid w:val="00A1264D"/>
    <w:rsid w:val="00A2108B"/>
    <w:rsid w:val="00A53105"/>
    <w:rsid w:val="00AC21F0"/>
    <w:rsid w:val="00AC46D6"/>
    <w:rsid w:val="00AE2FE1"/>
    <w:rsid w:val="00B10429"/>
    <w:rsid w:val="00B5066C"/>
    <w:rsid w:val="00B63FC6"/>
    <w:rsid w:val="00CE4004"/>
    <w:rsid w:val="00CF06CB"/>
    <w:rsid w:val="00D27343"/>
    <w:rsid w:val="00D75A89"/>
    <w:rsid w:val="00DC74DB"/>
    <w:rsid w:val="00E2243C"/>
    <w:rsid w:val="00F10537"/>
    <w:rsid w:val="00F855D9"/>
    <w:rsid w:val="00FB2105"/>
    <w:rsid w:val="00FE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64EB"/>
  <w15:chartTrackingRefBased/>
  <w15:docId w15:val="{35B9F259-E983-4299-ACAE-B219EEA8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6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63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6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63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6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63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3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63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632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632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632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632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632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632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6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6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6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6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632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632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632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63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632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63206"/>
    <w:rPr>
      <w:b/>
      <w:bCs/>
      <w:smallCaps/>
      <w:color w:val="0F4761" w:themeColor="accent1" w:themeShade="BF"/>
      <w:spacing w:val="5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2F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2FE1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E2FE1"/>
    <w:rPr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AE2FE1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E2FE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E2FE1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semiHidden/>
    <w:unhideWhenUsed/>
    <w:rsid w:val="0068277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82777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827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</dc:creator>
  <cp:keywords/>
  <dc:description/>
  <cp:lastModifiedBy>DN</cp:lastModifiedBy>
  <cp:revision>42</cp:revision>
  <dcterms:created xsi:type="dcterms:W3CDTF">2025-11-17T09:26:00Z</dcterms:created>
  <dcterms:modified xsi:type="dcterms:W3CDTF">2026-07-27T05:43:00Z</dcterms:modified>
</cp:coreProperties>
</file>